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 w:hAnsi="Courier New"/>
          <w:b w:val="1"/>
          <w:bCs w:val="1"/>
          <w:rtl w:val="0"/>
          <w:lang w:val="ru-RU"/>
        </w:rPr>
        <w:t xml:space="preserve">                                            </w:t>
      </w:r>
      <w:r>
        <w:rPr>
          <w:rFonts w:ascii="Courier New" w:hAnsi="Courier New" w:hint="default"/>
          <w:b w:val="1"/>
          <w:bCs w:val="1"/>
          <w:sz w:val="28"/>
          <w:szCs w:val="28"/>
          <w:rtl w:val="0"/>
          <w:lang w:val="ru-RU"/>
        </w:rPr>
        <w:t xml:space="preserve">СВЕДЕНИЯ </w:t>
      </w:r>
    </w:p>
    <w:p>
      <w:pPr>
        <w:pStyle w:val="Обычный"/>
        <w:rPr>
          <w:rFonts w:ascii="Courier New" w:cs="Courier New" w:hAnsi="Courier New" w:eastAsia="Courier New"/>
        </w:rPr>
      </w:pPr>
      <w:r>
        <w:rPr>
          <w:rFonts w:ascii="Courier New" w:hAnsi="Courier New"/>
          <w:b w:val="1"/>
          <w:bCs w:val="1"/>
          <w:rtl w:val="0"/>
          <w:lang w:val="ru-RU"/>
        </w:rPr>
        <w:t xml:space="preserve">              </w:t>
      </w:r>
      <w:r>
        <w:rPr>
          <w:rFonts w:ascii="Courier New" w:hAnsi="Courier New" w:hint="default"/>
          <w:rtl w:val="0"/>
          <w:lang w:val="ru-RU"/>
        </w:rPr>
        <w:t>о доходах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расходах</w:t>
      </w:r>
      <w:r>
        <w:rPr>
          <w:rFonts w:ascii="Courier New" w:hAnsi="Courier New"/>
          <w:rtl w:val="0"/>
          <w:lang w:val="ru-RU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об имуществе и обязательствах имущественного характера</w:t>
      </w:r>
    </w:p>
    <w:p>
      <w:pPr>
        <w:pStyle w:val="Обычный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 xml:space="preserve">                 директора МКУК </w:t>
      </w:r>
      <w:r>
        <w:rPr>
          <w:rFonts w:ascii="Courier New" w:hAnsi="Courier New" w:hint="default"/>
          <w:rtl w:val="0"/>
          <w:lang w:val="ru-RU"/>
        </w:rPr>
        <w:t>«Максатихинский краеведческий музей</w:t>
      </w:r>
      <w:r>
        <w:rPr>
          <w:rFonts w:ascii="Courier New" w:hAnsi="Courier New" w:hint="default"/>
          <w:rtl w:val="0"/>
          <w:lang w:val="ru-RU"/>
        </w:rPr>
        <w:t xml:space="preserve"> имени А</w:t>
      </w:r>
      <w:r>
        <w:rPr>
          <w:rFonts w:ascii="Courier New" w:hAnsi="Courier New"/>
          <w:rtl w:val="0"/>
          <w:lang w:val="ru-RU"/>
        </w:rPr>
        <w:t>.</w:t>
      </w:r>
      <w:r>
        <w:rPr>
          <w:rFonts w:ascii="Courier New" w:hAnsi="Courier New" w:hint="default"/>
          <w:rtl w:val="0"/>
          <w:lang w:val="ru-RU"/>
        </w:rPr>
        <w:t>Е</w:t>
      </w:r>
      <w:r>
        <w:rPr>
          <w:rFonts w:ascii="Courier New" w:hAnsi="Courier New"/>
          <w:rtl w:val="0"/>
          <w:lang w:val="ru-RU"/>
        </w:rPr>
        <w:t xml:space="preserve">. </w:t>
      </w:r>
      <w:r>
        <w:rPr>
          <w:rFonts w:ascii="Courier New" w:hAnsi="Courier New" w:hint="default"/>
          <w:rtl w:val="0"/>
          <w:lang w:val="ru-RU"/>
        </w:rPr>
        <w:t>Смусенка</w:t>
      </w:r>
      <w:r>
        <w:rPr>
          <w:rFonts w:ascii="Courier New" w:hAnsi="Courier New" w:hint="default"/>
          <w:rtl w:val="0"/>
          <w:lang w:val="ru-RU"/>
        </w:rPr>
        <w:t>»</w:t>
      </w:r>
      <w:r>
        <w:rPr>
          <w:rFonts w:ascii="Courier New" w:hAnsi="Courier New" w:hint="default"/>
          <w:rtl w:val="0"/>
          <w:lang w:val="ru-RU"/>
        </w:rPr>
        <w:t xml:space="preserve"> и членов её семьи</w:t>
      </w:r>
      <w:r>
        <w:rPr>
          <w:rFonts w:ascii="Courier New" w:hAnsi="Courier New"/>
          <w:rtl w:val="0"/>
          <w:lang w:val="ru-RU"/>
        </w:rPr>
        <w:t xml:space="preserve"> </w:t>
      </w:r>
      <w:r>
        <w:rPr>
          <w:rFonts w:ascii="Courier New" w:hAnsi="Courier New" w:hint="default"/>
          <w:rtl w:val="0"/>
          <w:lang w:val="ru-RU"/>
        </w:rPr>
        <w:t>для размещения на официальном сайте органов государственной власти или предоставления</w:t>
      </w:r>
    </w:p>
    <w:p>
      <w:pPr>
        <w:pStyle w:val="Обычный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 xml:space="preserve">                средствам массовой информации для опубликования в связи с их запросами</w:t>
      </w:r>
    </w:p>
    <w:p>
      <w:pPr>
        <w:pStyle w:val="Обычный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 xml:space="preserve">                           за период с </w:t>
      </w:r>
      <w:r>
        <w:rPr>
          <w:rFonts w:ascii="Courier New" w:hAnsi="Courier New"/>
          <w:b w:val="1"/>
          <w:bCs w:val="1"/>
          <w:rtl w:val="0"/>
          <w:lang w:val="ru-RU"/>
        </w:rPr>
        <w:t xml:space="preserve">1 </w:t>
      </w:r>
      <w:r>
        <w:rPr>
          <w:rFonts w:ascii="Courier New" w:hAnsi="Courier New" w:hint="default"/>
          <w:b w:val="1"/>
          <w:bCs w:val="1"/>
          <w:rtl w:val="0"/>
          <w:lang w:val="ru-RU"/>
        </w:rPr>
        <w:t>января</w:t>
      </w:r>
      <w:r>
        <w:rPr>
          <w:rFonts w:ascii="Courier New" w:hAnsi="Courier New" w:hint="default"/>
          <w:rtl w:val="0"/>
          <w:lang w:val="ru-RU"/>
        </w:rPr>
        <w:t xml:space="preserve"> по </w:t>
      </w:r>
      <w:r>
        <w:rPr>
          <w:rFonts w:ascii="Courier New" w:hAnsi="Courier New"/>
          <w:b w:val="1"/>
          <w:bCs w:val="1"/>
          <w:rtl w:val="0"/>
          <w:lang w:val="ru-RU"/>
        </w:rPr>
        <w:t xml:space="preserve">31 </w:t>
      </w:r>
      <w:r>
        <w:rPr>
          <w:rFonts w:ascii="Courier New" w:hAnsi="Courier New" w:hint="default"/>
          <w:b w:val="1"/>
          <w:bCs w:val="1"/>
          <w:rtl w:val="0"/>
          <w:lang w:val="ru-RU"/>
        </w:rPr>
        <w:t xml:space="preserve">декабря </w:t>
      </w:r>
      <w:r>
        <w:rPr>
          <w:rFonts w:ascii="Courier New" w:hAnsi="Courier New"/>
          <w:b w:val="1"/>
          <w:bCs w:val="1"/>
          <w:rtl w:val="0"/>
          <w:lang w:val="ru-RU"/>
        </w:rPr>
        <w:t>2017</w:t>
      </w:r>
      <w:r>
        <w:rPr>
          <w:rFonts w:ascii="Courier New" w:hAnsi="Courier New" w:hint="default"/>
          <w:rtl w:val="0"/>
          <w:lang w:val="ru-RU"/>
        </w:rPr>
        <w:t xml:space="preserve"> года</w:t>
      </w:r>
    </w:p>
    <w:p>
      <w:pPr>
        <w:pStyle w:val="Обычный"/>
        <w:rPr>
          <w:rFonts w:ascii="Courier New" w:cs="Courier New" w:hAnsi="Courier New" w:eastAsia="Courier New"/>
        </w:rPr>
      </w:pPr>
    </w:p>
    <w:p>
      <w:pPr>
        <w:pStyle w:val="Обычный"/>
        <w:rPr>
          <w:rFonts w:ascii="Courier New" w:cs="Courier New" w:hAnsi="Courier New" w:eastAsia="Courier New"/>
        </w:rPr>
      </w:pPr>
    </w:p>
    <w:tbl>
      <w:tblPr>
        <w:tblW w:w="153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0"/>
        <w:gridCol w:w="1440"/>
        <w:gridCol w:w="1440"/>
        <w:gridCol w:w="1620"/>
        <w:gridCol w:w="1260"/>
        <w:gridCol w:w="1260"/>
        <w:gridCol w:w="1980"/>
        <w:gridCol w:w="1440"/>
        <w:gridCol w:w="1260"/>
        <w:gridCol w:w="1440"/>
      </w:tblGrid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21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 xml:space="preserve">Декларированный годовой доход 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руб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.)</w:t>
            </w:r>
          </w:p>
        </w:tc>
        <w:tc>
          <w:tcPr>
            <w:tcW w:type="dxa" w:w="1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Сведения о расходах</w:t>
            </w:r>
          </w:p>
        </w:tc>
        <w:tc>
          <w:tcPr>
            <w:tcW w:type="dxa" w:w="61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Перечень объектов недвижимого имущества и транспортных средств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принадлежащих на праве собственности</w:t>
            </w:r>
          </w:p>
        </w:tc>
        <w:tc>
          <w:tcPr>
            <w:tcW w:type="dxa" w:w="41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Перечень объектов недвижимого имущества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находящихся в пользовании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21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Вид объектов недвижимости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 xml:space="preserve">Площадь 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кв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Страна расположения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Транспортные средства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Вид объектов недвижимости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 xml:space="preserve">Площадь 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кв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Страна расположения</w:t>
            </w:r>
          </w:p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Половецкая Галина Алексеевна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367153,27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Земельный участок</w:t>
            </w: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ourier New" w:cs="Courier New" w:hAnsi="Courier New" w:eastAsia="Courier New"/>
                <w:sz w:val="22"/>
                <w:szCs w:val="22"/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Жилой дом</w:t>
            </w: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 xml:space="preserve">Квартира 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1/2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ourier New" w:cs="Courier New" w:hAnsi="Courier New" w:eastAsia="Courier New"/>
                <w:sz w:val="22"/>
                <w:szCs w:val="22"/>
                <w:rtl w:val="0"/>
              </w:rPr>
            </w:pP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150</w:t>
            </w: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ourier New" w:cs="Courier New" w:hAnsi="Courier New" w:eastAsia="Courier New"/>
                <w:sz w:val="22"/>
                <w:szCs w:val="22"/>
                <w:rtl w:val="0"/>
              </w:rPr>
            </w:pP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83</w:t>
            </w: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>61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ourier New" w:cs="Courier New" w:hAnsi="Courier New" w:eastAsia="Courier New"/>
                <w:sz w:val="22"/>
                <w:szCs w:val="22"/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Россия</w:t>
            </w: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Courier New" w:cs="Courier New" w:hAnsi="Courier New" w:eastAsia="Courier New"/>
                <w:sz w:val="22"/>
                <w:szCs w:val="22"/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Россия</w:t>
            </w: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Россия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Легковые автомобили</w:t>
            </w:r>
            <w:r>
              <w:rPr>
                <w:rFonts w:ascii="Courier New" w:hAnsi="Courier New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rFonts w:ascii="Courier New" w:hAnsi="Courier New" w:hint="default"/>
                <w:sz w:val="22"/>
                <w:szCs w:val="22"/>
                <w:rtl w:val="0"/>
                <w:lang w:val="ru-RU"/>
              </w:rPr>
              <w:t>ОКА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pPr>
          </w:p>
          <w:p>
            <w:pPr>
              <w:pStyle w:val="Обычный"/>
            </w:pPr>
            <w:r>
              <w:rPr>
                <w:rFonts w:ascii="Courier New" w:cs="Courier New" w:hAnsi="Courier New" w:eastAsia="Courier New"/>
                <w:sz w:val="22"/>
                <w:szCs w:val="22"/>
                <w:lang w:val="ru-RU"/>
              </w:rPr>
            </w:r>
          </w:p>
        </w:tc>
      </w:tr>
    </w:tbl>
    <w:p>
      <w:pPr>
        <w:pStyle w:val="Обычный"/>
        <w:widowControl w:val="0"/>
        <w:ind w:left="108" w:hanging="108"/>
      </w:pPr>
      <w:r>
        <w:rPr>
          <w:rFonts w:ascii="Courier New" w:cs="Courier New" w:hAnsi="Courier New" w:eastAsia="Courier New"/>
        </w:rPr>
      </w:r>
    </w:p>
    <w:sectPr>
      <w:headerReference w:type="default" r:id="rId4"/>
      <w:footerReference w:type="default" r:id="rId5"/>
      <w:pgSz w:w="16840" w:h="11900" w:orient="landscape"/>
      <w:pgMar w:top="1258" w:right="458" w:bottom="851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