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CF12E7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CF12E7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№ 6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0B7893" w:rsidRDefault="000B7893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наделении Председателя </w:t>
      </w:r>
      <w:r w:rsidRPr="000B7893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0B7893" w:rsidRDefault="000B7893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B7893"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округа </w:t>
      </w:r>
    </w:p>
    <w:p w:rsidR="000B7893" w:rsidRDefault="000B7893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B7893">
        <w:rPr>
          <w:rFonts w:ascii="Times New Roman" w:hAnsi="Times New Roman" w:cs="Times New Roman"/>
          <w:sz w:val="24"/>
          <w:szCs w:val="24"/>
        </w:rPr>
        <w:t xml:space="preserve">Тверской области полномочиями по </w:t>
      </w:r>
    </w:p>
    <w:p w:rsidR="000B7893" w:rsidRDefault="000B7893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B7893">
        <w:rPr>
          <w:rFonts w:ascii="Times New Roman" w:hAnsi="Times New Roman" w:cs="Times New Roman"/>
          <w:sz w:val="24"/>
          <w:szCs w:val="24"/>
        </w:rPr>
        <w:t xml:space="preserve">подписанию и официальному опубликованию </w:t>
      </w:r>
    </w:p>
    <w:p w:rsidR="000B7893" w:rsidRDefault="000B7893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B7893">
        <w:rPr>
          <w:rFonts w:ascii="Times New Roman" w:hAnsi="Times New Roman" w:cs="Times New Roman"/>
          <w:sz w:val="24"/>
          <w:szCs w:val="24"/>
        </w:rPr>
        <w:t xml:space="preserve">нормативных правовых актов Думы </w:t>
      </w:r>
    </w:p>
    <w:p w:rsidR="00EC52DF" w:rsidRDefault="000B7893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B7893">
        <w:rPr>
          <w:rFonts w:ascii="Times New Roman" w:hAnsi="Times New Roman" w:cs="Times New Roman"/>
          <w:sz w:val="24"/>
          <w:szCs w:val="24"/>
        </w:rPr>
        <w:t>Максатихинского муниципального округа</w:t>
      </w:r>
    </w:p>
    <w:p w:rsidR="000B7893" w:rsidRDefault="000B7893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0B7893" w:rsidP="000B789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93">
        <w:rPr>
          <w:rFonts w:ascii="Times New Roman" w:hAnsi="Times New Roman" w:cs="Times New Roman"/>
          <w:sz w:val="24"/>
          <w:szCs w:val="24"/>
        </w:rPr>
        <w:t>Руководствуясь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муниципального образования Максатихинского муницип</w:t>
      </w:r>
      <w:r>
        <w:rPr>
          <w:rFonts w:ascii="Times New Roman" w:hAnsi="Times New Roman" w:cs="Times New Roman"/>
          <w:sz w:val="24"/>
          <w:szCs w:val="24"/>
        </w:rPr>
        <w:t>альный округ Тверской области,</w:t>
      </w:r>
    </w:p>
    <w:p w:rsidR="000B7893" w:rsidRDefault="000B7893" w:rsidP="000B789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93" w:rsidRPr="000B7893" w:rsidRDefault="000B7893" w:rsidP="000B789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Наделить Председателя</w:t>
      </w:r>
      <w:r w:rsidRPr="000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Максатихинского муници</w:t>
      </w:r>
      <w:r w:rsidR="00CF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округа Кошкарова Николая Александровича</w:t>
      </w:r>
      <w:r w:rsidRPr="000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подписанию и обнародованию нормативных правовых актов Думы Максатихинского муниципального округа до вступления в должность Главы Максатихинского муниципального округа.</w:t>
      </w:r>
    </w:p>
    <w:p w:rsidR="002C616B" w:rsidRDefault="000B7893" w:rsidP="000B789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принятия, подлежит официальному опубликованию в газете «Вести Максатихи» и размещению на официальном сайте </w:t>
      </w:r>
      <w:r w:rsidR="006A5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Максатихинского района</w:t>
      </w:r>
      <w:r w:rsidRPr="000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информационно-телекоммуникационной сети «Интернет».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01" w:rsidRPr="002C616B" w:rsidRDefault="006A5D01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F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F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B7893"/>
    <w:rsid w:val="002C616B"/>
    <w:rsid w:val="00441639"/>
    <w:rsid w:val="0053126B"/>
    <w:rsid w:val="006A5D01"/>
    <w:rsid w:val="007A3B1A"/>
    <w:rsid w:val="00951386"/>
    <w:rsid w:val="00CF12E7"/>
    <w:rsid w:val="00D81F0E"/>
    <w:rsid w:val="00EC52DF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6D1B5-397C-49F5-ABF3-93F9CD9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2022-10-07T06:29:00Z</cp:lastPrinted>
  <dcterms:created xsi:type="dcterms:W3CDTF">2022-10-07T06:30:00Z</dcterms:created>
  <dcterms:modified xsi:type="dcterms:W3CDTF">2022-10-07T06:30:00Z</dcterms:modified>
</cp:coreProperties>
</file>