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BA1220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BA1220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55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7091A" w:rsidRPr="00F7091A" w:rsidRDefault="00F7091A" w:rsidP="00F7091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7091A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</w:p>
    <w:p w:rsidR="00F7091A" w:rsidRPr="00F7091A" w:rsidRDefault="00F7091A" w:rsidP="00F7091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7091A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7091A" w:rsidRPr="00F7091A" w:rsidRDefault="00F7091A" w:rsidP="00F7091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7091A">
        <w:rPr>
          <w:rFonts w:ascii="Times New Roman" w:hAnsi="Times New Roman" w:cs="Times New Roman"/>
          <w:sz w:val="24"/>
          <w:szCs w:val="24"/>
        </w:rPr>
        <w:t>Максатихинского муниципального</w:t>
      </w:r>
    </w:p>
    <w:p w:rsidR="00921142" w:rsidRDefault="00F7091A" w:rsidP="00F7091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F7091A">
        <w:rPr>
          <w:rFonts w:ascii="Times New Roman" w:hAnsi="Times New Roman" w:cs="Times New Roman"/>
          <w:sz w:val="24"/>
          <w:szCs w:val="24"/>
        </w:rPr>
        <w:t>округа на 2023 год</w:t>
      </w:r>
    </w:p>
    <w:p w:rsidR="00F7091A" w:rsidRDefault="00F7091A" w:rsidP="00F7091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921142" w:rsidRDefault="00F7091A" w:rsidP="0092114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1A">
        <w:rPr>
          <w:rFonts w:ascii="Times New Roman" w:hAnsi="Times New Roman" w:cs="Times New Roman"/>
          <w:sz w:val="24"/>
          <w:szCs w:val="24"/>
        </w:rPr>
        <w:t>Заслушав доклад председателя Контрольно-счетной палаты Собрания депутатов Максатихинского района о Плане работы Контрольно-счетной палаты Максатихинского муниципального округа на 2023 год,</w:t>
      </w:r>
    </w:p>
    <w:p w:rsidR="00F7091A" w:rsidRDefault="00F7091A" w:rsidP="0092114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21142" w:rsidRDefault="00921142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1A" w:rsidRPr="00F7091A" w:rsidRDefault="00F7091A" w:rsidP="00F7091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План работы Контрольно-счетной палаты Максатихинского муниципального округа на 2023 год, согласно Приложения № 1 к настоящему решению.</w:t>
      </w:r>
    </w:p>
    <w:p w:rsidR="00F7091A" w:rsidRPr="00F7091A" w:rsidRDefault="00F7091A" w:rsidP="00F7091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0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вступает в силу с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января 2023 года и подлежит </w:t>
      </w:r>
      <w:r w:rsidRPr="00F70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размещению на официальном сайте Администрации Максатихинского района Тверской области в информационно-телекоммуникационной сети «Интернет».</w:t>
      </w: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142" w:rsidRPr="002C616B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 Кошкаров</w:t>
      </w: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Default="00921142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1A" w:rsidRDefault="00F7091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1A" w:rsidRDefault="00F7091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1A" w:rsidRDefault="00F7091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1A" w:rsidRDefault="00F7091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1A" w:rsidRDefault="00F7091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0" w:rsidRDefault="00BA1220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42" w:rsidRP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1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bookmarkEnd w:id="0"/>
    <w:p w:rsidR="00921142" w:rsidRDefault="00921142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1A" w:rsidRDefault="00F7091A" w:rsidP="0092114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418"/>
        <w:gridCol w:w="1701"/>
      </w:tblGrid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Перечень мероприятий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Cs w:val="24"/>
                <w:lang w:eastAsia="ru-RU"/>
              </w:rPr>
              <w:t>Ответственные</w:t>
            </w:r>
          </w:p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Cs w:val="24"/>
                <w:lang w:eastAsia="ru-RU"/>
              </w:rPr>
              <w:t>за проведение мероприятий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F7091A">
              <w:rPr>
                <w:rFonts w:ascii="Calibri" w:eastAsia="Calibri" w:hAnsi="Calibri" w:cs="Times New Roman"/>
                <w:sz w:val="20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F7091A">
              <w:rPr>
                <w:rFonts w:ascii="Calibri" w:eastAsia="Calibri" w:hAnsi="Calibri" w:cs="Times New Roman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  <w:r w:rsidRPr="00F7091A">
              <w:rPr>
                <w:rFonts w:ascii="Calibri" w:eastAsia="Calibri" w:hAnsi="Calibri" w:cs="Times New Roman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 Думе Максатихинского муниципального округа отчета о деятельности Контрольно-счетной палаты Собрания депутатов Максатихинского района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 заключений и письменных ответов в соответствии с поручениями Думы Максатихинского муниципального округа, Председателя Думы Максатихинского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tabs>
                <w:tab w:val="left" w:pos="4176"/>
                <w:tab w:val="left" w:pos="5420"/>
                <w:tab w:val="left" w:pos="59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экспертизы и представление заключений по проектам решений Думы Максатихинского    муниципального округа о внесении изменений и дополнений в решение Думы Максатихинского муниципального округа «О бюджете Максатихинского муниципального округа на 2023 год и на плановый период 2024 и 2025 годов», проектам программ, затрагивающих вопросы бюджета Максатихинского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 Думе Максатихинского муниципального округа, Главе Максатихинского муниципального округа заключения на отчет об исполнении бюджета муниципального образования Тверской области «Максатихинский район»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 Думе Максатихинского муниципального округа заключения на отчет об исполнении бюджета поселка Максатиха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 Думе Максатихинского муниципального округа заключения на отчет об исполнении бюджета Зареченского сельского поселения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</w:t>
            </w: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Думе Максатихинского муниципального округа заключения на отчет об исполнении бюджета Рыбинск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представление Думе Максатихинского муниципального округа заключения на отчет об исполнении бюджета Малышевского сельского поселения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заключения на отчет об исполнении бюджета Максатихинского муниципального округа за 1 квартал 2023 года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заключения на отчет об исполнении бюджета Максатихинского муниципального округа за полугодие 2023 года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заключения на отчет об исполнении бюджета Максатихинского муниципального округа за 9 месяцев 2023 года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экспертизы и представление заключения на проект решения Думы Максатихинского муниципального округа «О бюджете Максатихинского муниципального округа на 2024 год и на плановый период 2025 и 2026 годов»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внешней проверки бюджетной отчетности главных администраторов средств бюджета муниципального образования Тверской области «Максатихинский район» за 2022 год.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внешней проверки бюджетной отчетности главного администратора средств бюджета поселка Максатиха за 2022 год.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внешней проверки бюджетной отчетности главного администратора средств бюджета Зареченского сельского поселения за 2022 год.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внешней проверки бюджетной отчетности главного администратора средств бюджета Малышевского сельского поселения за 2022 год.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внешней проверки бюджетной отчетности главного администратора средств бюджета Рыбинского сельского поселения за 2022 год.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использования бюджетных средств, направленных на развитие массового спорта и физкультурно-оздоровительного движения в рамках муниципальной программы «Развитие физической культуры и спорта на территории Максатихинского района на 2020-2025 годы»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использования бюджетных средств, направленных на сохранение и развитие библиотечного дела МКУК «Максатихинская межпоселенческая центральная библиотека» в рамках муниципальной программы «Развитие отрасли культура Максатихинского района Тверской области на 2020-2025 годы» за 2022 год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 в сфере закупок в рамках полномочий, определенных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«Сидорковская ООШ" за 2022 год и 1 полугодие 2023 года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 в сфере закупок в рамках полномочий, определенных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нужд», по </w:t>
            </w: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МБДОУ Детский сад № 3 за 2022 год и 1 полугодие 2023 года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3-4 квартал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F7091A" w:rsidRPr="00F7091A" w:rsidTr="00F7091A">
        <w:tc>
          <w:tcPr>
            <w:tcW w:w="534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9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по вопросам, относящимся к компетенции Контрольно-счетной палаты Максатихинского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года, в соответствии с приказом Контрольно-счетной палаты Максатихинского муниципального округа</w:t>
            </w:r>
          </w:p>
        </w:tc>
        <w:tc>
          <w:tcPr>
            <w:tcW w:w="1701" w:type="dxa"/>
          </w:tcPr>
          <w:p w:rsidR="00F7091A" w:rsidRPr="00F7091A" w:rsidRDefault="00F7091A" w:rsidP="00F70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</w:tbl>
    <w:p w:rsidR="00921142" w:rsidRPr="002C616B" w:rsidRDefault="00921142" w:rsidP="00921142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142" w:rsidRPr="002C616B" w:rsidSect="00F7091A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2C616B"/>
    <w:rsid w:val="00441639"/>
    <w:rsid w:val="004849E8"/>
    <w:rsid w:val="0052484B"/>
    <w:rsid w:val="0053126B"/>
    <w:rsid w:val="005729B8"/>
    <w:rsid w:val="0065179A"/>
    <w:rsid w:val="006A3F75"/>
    <w:rsid w:val="007A3B1A"/>
    <w:rsid w:val="00921142"/>
    <w:rsid w:val="00951386"/>
    <w:rsid w:val="00BA1220"/>
    <w:rsid w:val="00C073C6"/>
    <w:rsid w:val="00C4619F"/>
    <w:rsid w:val="00D81F0E"/>
    <w:rsid w:val="00EC52DF"/>
    <w:rsid w:val="00F7091A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2022-12-21T07:47:00Z</cp:lastPrinted>
  <dcterms:created xsi:type="dcterms:W3CDTF">2022-12-12T12:22:00Z</dcterms:created>
  <dcterms:modified xsi:type="dcterms:W3CDTF">2022-12-21T07:48:00Z</dcterms:modified>
</cp:coreProperties>
</file>