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Pr="005265D8" w:rsidRDefault="00951386" w:rsidP="00526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5265D8" w:rsidRDefault="00951386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5265D8" w:rsidRDefault="00951386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5265D8" w:rsidRDefault="00951386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М У Н И Ц И П А Л Ь Н О Г О  О К Р У Г А</w:t>
      </w:r>
    </w:p>
    <w:p w:rsidR="00951386" w:rsidRPr="005265D8" w:rsidRDefault="00951386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r w:rsidR="0053126B" w:rsidRPr="005265D8">
        <w:rPr>
          <w:rFonts w:ascii="Times New Roman" w:hAnsi="Times New Roman" w:cs="Times New Roman"/>
          <w:b/>
          <w:sz w:val="24"/>
          <w:szCs w:val="24"/>
        </w:rPr>
        <w:t>Й  О</w:t>
      </w:r>
      <w:r w:rsidRPr="005265D8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Pr="005265D8" w:rsidRDefault="002221CB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align="center" o:hrstd="t" o:hrnoshade="t" o:hr="t" fillcolor="black [3213]" stroked="f"/>
        </w:pict>
      </w:r>
    </w:p>
    <w:p w:rsidR="00951386" w:rsidRPr="005265D8" w:rsidRDefault="00951386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951386" w:rsidRPr="005265D8" w:rsidRDefault="00951386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Pr="005265D8" w:rsidRDefault="00951386" w:rsidP="005265D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Pr="005265D8" w:rsidRDefault="00727466" w:rsidP="0052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От </w:t>
      </w:r>
      <w:r w:rsidR="005265D8">
        <w:rPr>
          <w:rFonts w:ascii="Times New Roman" w:hAnsi="Times New Roman" w:cs="Times New Roman"/>
          <w:sz w:val="24"/>
          <w:szCs w:val="24"/>
        </w:rPr>
        <w:t>26.10</w:t>
      </w:r>
      <w:r w:rsidR="00F058AF" w:rsidRPr="005265D8">
        <w:rPr>
          <w:rFonts w:ascii="Times New Roman" w:hAnsi="Times New Roman" w:cs="Times New Roman"/>
          <w:sz w:val="24"/>
          <w:szCs w:val="24"/>
        </w:rPr>
        <w:t>.</w:t>
      </w:r>
      <w:r w:rsidRPr="005265D8">
        <w:rPr>
          <w:rFonts w:ascii="Times New Roman" w:hAnsi="Times New Roman" w:cs="Times New Roman"/>
          <w:sz w:val="24"/>
          <w:szCs w:val="24"/>
        </w:rPr>
        <w:t>2023</w:t>
      </w:r>
      <w:r w:rsidR="009F662E" w:rsidRPr="005265D8">
        <w:rPr>
          <w:rFonts w:ascii="Times New Roman" w:hAnsi="Times New Roman" w:cs="Times New Roman"/>
          <w:sz w:val="24"/>
          <w:szCs w:val="24"/>
        </w:rPr>
        <w:t xml:space="preserve"> </w:t>
      </w:r>
      <w:r w:rsidR="00951386" w:rsidRPr="005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058AF" w:rsidRPr="005265D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662E" w:rsidRPr="005265D8">
        <w:rPr>
          <w:rFonts w:ascii="Times New Roman" w:hAnsi="Times New Roman" w:cs="Times New Roman"/>
          <w:sz w:val="24"/>
          <w:szCs w:val="24"/>
        </w:rPr>
        <w:t xml:space="preserve">     </w:t>
      </w:r>
      <w:r w:rsidR="005265D8">
        <w:rPr>
          <w:rFonts w:ascii="Times New Roman" w:hAnsi="Times New Roman" w:cs="Times New Roman"/>
          <w:sz w:val="24"/>
          <w:szCs w:val="24"/>
        </w:rPr>
        <w:t xml:space="preserve">     № 134</w:t>
      </w:r>
    </w:p>
    <w:p w:rsidR="005265D8" w:rsidRDefault="005265D8" w:rsidP="005265D8">
      <w:pPr>
        <w:pStyle w:val="a5"/>
        <w:rPr>
          <w:b/>
          <w:szCs w:val="24"/>
        </w:rPr>
      </w:pPr>
    </w:p>
    <w:p w:rsidR="005265D8" w:rsidRPr="005265D8" w:rsidRDefault="005265D8" w:rsidP="005265D8">
      <w:pPr>
        <w:pStyle w:val="a5"/>
        <w:rPr>
          <w:b/>
          <w:szCs w:val="24"/>
        </w:rPr>
      </w:pPr>
    </w:p>
    <w:p w:rsidR="005265D8" w:rsidRDefault="005265D8" w:rsidP="005265D8">
      <w:pPr>
        <w:spacing w:after="0" w:line="240" w:lineRule="auto"/>
        <w:ind w:right="5528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Об утверждении стандартов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на территории Максатихинского муниципального округа Тверской области </w:t>
      </w:r>
    </w:p>
    <w:p w:rsidR="005265D8" w:rsidRDefault="005265D8" w:rsidP="005265D8">
      <w:pPr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ind w:right="4495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Default="005265D8" w:rsidP="0052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14.01.199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5265D8">
        <w:rPr>
          <w:rFonts w:ascii="Times New Roman" w:hAnsi="Times New Roman" w:cs="Times New Roman"/>
          <w:sz w:val="24"/>
          <w:szCs w:val="24"/>
        </w:rPr>
        <w:t>№ 4292-1 «Об увековечении памяти погибших при защите Отечества»,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распоряжением Правительства Тверской области от 30.12.2019</w:t>
      </w:r>
      <w:r>
        <w:rPr>
          <w:rFonts w:ascii="Times New Roman" w:hAnsi="Times New Roman" w:cs="Times New Roman"/>
          <w:sz w:val="24"/>
          <w:szCs w:val="24"/>
        </w:rPr>
        <w:t xml:space="preserve"> № 968-рп</w:t>
      </w:r>
      <w:r w:rsidRPr="005265D8">
        <w:rPr>
          <w:rFonts w:ascii="Times New Roman" w:hAnsi="Times New Roman" w:cs="Times New Roman"/>
          <w:sz w:val="24"/>
          <w:szCs w:val="24"/>
        </w:rPr>
        <w:t xml:space="preserve"> «О стандартах благоустройства и дополнительных мерах по учету и содержанию воинских захоронений, увековечивающих память погибших в годы Великой Отечественной войны, в Тверской области» </w:t>
      </w:r>
    </w:p>
    <w:p w:rsidR="005265D8" w:rsidRDefault="005265D8" w:rsidP="00526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5D8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 МАКСАТИХИНСКОГО </w:t>
      </w:r>
    </w:p>
    <w:p w:rsidR="005265D8" w:rsidRDefault="005265D8" w:rsidP="0052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5D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ОКРУГА  РЕШИЛА:</w:t>
      </w:r>
    </w:p>
    <w:p w:rsidR="005265D8" w:rsidRPr="005265D8" w:rsidRDefault="005265D8" w:rsidP="00526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Утвердить стандарты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на территории Максатихинского муниципального округа Тверской области (прилагается).</w:t>
      </w:r>
    </w:p>
    <w:p w:rsidR="005265D8" w:rsidRDefault="005265D8" w:rsidP="005265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Положения пунктов 3, 4, 5, 9, 10 Стандартов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на территории Максатихинского муниципального округа Тверской области, утвержденных настоящим решением, распространяются на создание новых, реконструкцию и ремонт, в том числе капитальный, воинских захоронений, надгробий, памятников, стел, обелисков, элементов ограждений и других мемориальных сооружений и объектов, увековечивающих память погибших в годы Великой Отечественной войны, на территории Максатихинского муниципального округа Тверской области, после вступления в силу настоящего решения.</w:t>
      </w:r>
    </w:p>
    <w:p w:rsidR="005265D8" w:rsidRDefault="005265D8" w:rsidP="005265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Default="005265D8" w:rsidP="005265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Default="005265D8" w:rsidP="005265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          3. Настоящее решение вступает в силу со дня его официального опубликования.</w:t>
      </w: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65D8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печатном издании «Вести Максатихи» и разместить в информационно-телекоммуникационной сети «Интернет» на сайте администрации Максатихинского муниципального округа Тверской области. </w:t>
      </w: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Думы</w:t>
      </w:r>
    </w:p>
    <w:p w:rsidR="005265D8" w:rsidRPr="005265D8" w:rsidRDefault="005265D8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Максатихинского муниципального округа                                                            Н.А. Кошкаров</w:t>
      </w:r>
    </w:p>
    <w:p w:rsidR="005265D8" w:rsidRPr="005265D8" w:rsidRDefault="005265D8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5D8" w:rsidRPr="005265D8" w:rsidRDefault="005265D8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5D8" w:rsidRPr="005265D8" w:rsidRDefault="005265D8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65D8" w:rsidRPr="005265D8" w:rsidRDefault="005265D8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Максатихинского</w:t>
      </w:r>
    </w:p>
    <w:p w:rsidR="005265D8" w:rsidRPr="005265D8" w:rsidRDefault="005265D8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5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округа                                                                                           М.В. Хованов</w:t>
      </w: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265D8" w:rsidRPr="005265D8" w:rsidRDefault="005265D8" w:rsidP="005265D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5D8">
        <w:rPr>
          <w:rFonts w:ascii="Times New Roman" w:hAnsi="Times New Roman" w:cs="Times New Roman"/>
          <w:sz w:val="24"/>
          <w:szCs w:val="24"/>
        </w:rPr>
        <w:t xml:space="preserve">Думы Максатихинского </w:t>
      </w:r>
    </w:p>
    <w:p w:rsidR="005265D8" w:rsidRPr="005265D8" w:rsidRDefault="005265D8" w:rsidP="005265D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5265D8" w:rsidRDefault="005265D8" w:rsidP="005265D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26.10.2023 </w:t>
      </w:r>
      <w:r w:rsidRPr="005265D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5265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65D8" w:rsidRDefault="005265D8" w:rsidP="005265D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265D8" w:rsidRDefault="005265D8" w:rsidP="005265D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265D8" w:rsidRPr="005265D8" w:rsidRDefault="005265D8" w:rsidP="005265D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ab/>
      </w:r>
    </w:p>
    <w:p w:rsidR="005265D8" w:rsidRPr="005265D8" w:rsidRDefault="005265D8" w:rsidP="00526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265D8" w:rsidRPr="005265D8" w:rsidRDefault="005265D8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СТАНДАРТЫ</w:t>
      </w:r>
    </w:p>
    <w:p w:rsidR="005265D8" w:rsidRPr="005265D8" w:rsidRDefault="005265D8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благоустройства воинских захоронений, надгробий, памятников,</w:t>
      </w:r>
    </w:p>
    <w:p w:rsidR="005265D8" w:rsidRPr="005265D8" w:rsidRDefault="005265D8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стел, обелисков, элементов ограждения и других мемориальных</w:t>
      </w:r>
    </w:p>
    <w:p w:rsidR="005265D8" w:rsidRPr="005265D8" w:rsidRDefault="005265D8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сооружений и объектов, увековечивающих память погибших</w:t>
      </w:r>
    </w:p>
    <w:p w:rsidR="005265D8" w:rsidRPr="005265D8" w:rsidRDefault="005265D8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 xml:space="preserve">в годы Великой Отечественной войны, на территории Максатихинского муниципального округа Тверской области </w:t>
      </w:r>
    </w:p>
    <w:p w:rsidR="005265D8" w:rsidRPr="005265D8" w:rsidRDefault="005265D8" w:rsidP="00526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5D8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1. Стандарты благоустройства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на территории Максатихинского муниципального округа (далее - стандарты благоустройства) распространяются на воинские захоронения, в том числе надгробия, памятники, стелы, обелиски, элементы ограждения и другие мемориальные сооружения и объекты, увековечивающие память погибших в годы Великой Отечественной войны, а также памятники, стелы, обелиски, элементы ограждения и другие мемориальные сооружения и объекты, увековечивающие память погибших в годы Великой Отечественной войны, не являющиеся воинскими захоронениями (далее - воинские захоронения и/или мемориалы).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2. Обязанности по содержанию воинских захоронений и/или мемориалов осуществляют структурные подразделения Администрации Максатихинского муниципального округа Тверской области (далее - ответственные подразделения), на которые возложены данные обязанности.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Ответственные подразделения вправе: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1) привлекать на договорной основе организации различных форм собственности, индивидуальных предпринимателей для выполнения работ по содержанию воинских захоронений и/или мемориалов;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2) закреплять за организациями, учреждениями, общественными объединениями, предприятиями (далее - организации) шефство над воинскими захоронениями и/или мемориалами. Данная информация должна быть включена в учетную карточку воинского захоронения в соответствии с формой, утвержденной распоряжением Правительства Тверской области от 30.12.2019 № 968-рп «О стандартах благоустройства и дополнительных мерах по учету и содержанию воинских захоронений, увековечивающих память погибших в годы Великой Отечественной войны, в Тверской области» (далее - распоряжение Правительства Тверской области № 968-рп).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3. Воинские захоронения и/или мемориалы должны быть оборудованы: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1) стационарной вывеской с наименованием и адресом воинского захоронения и/или мемориала, наименованием ответственного подразделения, адресом и телефоном ответственного должностного лица;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2) табличкой с QR-кодом, содержащей информацию о воинском захоронении и/или мемориале, с отсылкой на информационный портал в информационно-телекоммуникационной сети Интернет, содержащий информацию о воинских захоронениях и/или мемориалах в соответствии с образцом таблички QR-кода воинских захоронений, надгробий, памятников, стел, обелисков элементов ограждения и других мемориальных сооружений и объектов, увековечивающих память погибших в годы Великой Отечественной войны, утвержденной распоряжением Правительства Тверской области № 968-рп;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 xml:space="preserve">3) памятным знаком, содержащим информацию о воинском захоронении и/или мемориале, об ответственном за содержание воинского захоронения и/или мемориала, в </w:t>
      </w:r>
      <w:r w:rsidRPr="005265D8">
        <w:rPr>
          <w:rFonts w:ascii="Times New Roman" w:hAnsi="Times New Roman" w:cs="Times New Roman"/>
          <w:sz w:val="24"/>
          <w:szCs w:val="24"/>
        </w:rPr>
        <w:lastRenderedPageBreak/>
        <w:t>соответствии с образцом, утвержденным распоряжением Правительства Тверской области № 968-рп от 30.12.2019г.;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4) урнами для мусора на расстоянии не более 1 метра от каждого входа на воинское захоронение и/или мемориал, а также на расстоянии, не превышающем 0,5 метра от каждой скамейки на территории воинского захоронения и/или мемориала, расположенного на территории Максатихинского муниципального округа Тверской области.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5) скамейками уличными: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- по одной скамейке на каждые 300 квадратных метров территории воинских захоронений и/или мемориалов площадью свыше 500 квадратных метров;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- по одной скамейке на каждые 100 квадратных метров территории, но не менее одной скамейки на территориях воинских захоронений и/или мемориалов площадью не более 500 квадратных метров;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6) ограждением территории воинского захоронения и/или мемориала посредством возведения ограды стальной стилизованной высотой от 1 до 2 метров либо высадки живой зеленой изгороди из древесно-кустарниковых пород, препятствующим доступу животных на территорию воинского захоронения и/или мемориала;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7) схемой или планом с обозначением административных зданий, участков, дорожек, исторических мест, мест общего пользования и других объектов на территориях воинских захоронений и/ или мемориалов площадью свыше 500 квадратных метров. Схема или план должны быть размещены на расстоянии не более 5 метров от главного входа на воинское захоронение и/или мемориал;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8) мемориальными плитами с именами захороненных (гранитные или из кортеновской стали).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4. Территория воинского захоронения и/или мемориала должна предусматривать: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1) дорожки для прохода пешеходов с покрытием из гранитной брусчатки. Дорожки должны обеспечивать круглогодичный проход посетителей к местам захоронения и иным объектам на территории воинского захоронения и/или мемориала. На дорожках устанавливаются указатели номеров участков воинского захоронения и наименования мемориальных сооружений, если территория воинского захоронения и/или мемориала разделена на участки или на территории воинского захоронения и/или мемориала расположены мемориальные сооружения;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2) газоны (высота травостоя не должна превышать 20 сантиметров);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3) цветники.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5. При изготовлении проектов памятников следует руководствоваться данными трехмерных моделей и высокоточных фотографий памятников советскому солдату, переданными на государственное хранение в государственное казенное учреждение Тверской области «Тверской центр документации новейшей истории».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6. Все работы на территории воинского захоронения и/или мемориала, связанные с установкой или заменой надмогильных сооружений, производятся по решению их собственников с обязательной регистрацией в учетной карточке.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4) Заполненная учетная карточка сдается в архив ответственного подразделения и подлежит бессрочному хранению.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7. Содержание территории воинского захоронения и/ или мемориалов включает: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1) в летний период: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уборку территории, дорог, аллей;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сбор мусора;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поливку дорожек, цветников и газонов;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выкашивание газонов;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формирование крон деревьев и кустарников;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побелку деревьев и бордюрного камня;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окраску оград и скамеек, текущий ремонт воинских захоронений и/или мемориалов;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уборку могил (помывку надгробий, посыпку песком дорожек, стрижку травы и посадку цветов);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погрузку и вывоз отходов от уборки территорий воинских захоронений и/или мемориалов;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lastRenderedPageBreak/>
        <w:t>2) в зимний период: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очистку аллей от снега с последующей посыпкой противогололедными средствами (допускается складировать снег на газоны и свободные территории при обеспечении сохранности зеленых насаждений);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уборку могил от снега и льда;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сбор мусора;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очистку скамеек от снега;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3) в период межсезонья: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подметание территории, дорог, аллей;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сбор мусора.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8.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повреждение или износ металлических частей, мокрые и ржавые пятна, потеки и высолы, общее загрязнение поверхности памятников, оснований памятников и надгробий и иных объектов на территории воинского захоронения и/или мемориала, разрушения плиточного и набивного покрытия дорожек должны устраняться не реже одного раза в квартал. В случае принадлежности воинских захоронений и/или мемориалов к объектам культурного наследия указанные работы производятся в соответствии с положениями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9. Перед проведением ремонтно-восстановительных работ на воинских захоронениях и/или мемориалах, являющихся объектами культурного наследия, ответственные подразделения согласовывают планируемые работы с исполнительным органом государственной власти Тверской области, уполномоченным в сфере сохранения, использования, популяризации и государственной охраны объектов культурного наследия.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10. В целях выработки единого подхода к проведению ремонтно-восстановительных работ на воинских захоронениях и/или мемориалах ответственное подразделение при планировании ремонтно-восстановительных работ на воинских захоронениях и/или мемориалах руководствуется типовыми планировочными решениями воинских захоронений, надгробий, памятников, стел, обелисков, элементов ограждения и других мемориальных сооружений и объектов, увековечивающих память погибших в годы Великой Отечественной войны, утвержденными распоряжением Правительства Тверской области № 968-рп.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11. На территории воинских захоронений и/или мемориалов посетителям запрещается: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1) ломать зеленые насаждения, рвать цветы;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2) осквернять памятники и/или мемориальные сооружения, в том числе наносить графические изображения;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3) добывать песок и глину, резать дерн;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4) въезжать на территорию воинского захоронения и/или мемориала на транспортных средствах, за исключением инвалидов и престарелых, а также с целью установки надмогильных сооружений (памятники, стелы, ограды и т.п.) при выполнении ремонтных работ;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5) сжигать отходы от уборки территорий воинского захоронения и/или мемориала;</w:t>
      </w:r>
    </w:p>
    <w:p w:rsidR="005265D8" w:rsidRPr="005265D8" w:rsidRDefault="005265D8" w:rsidP="0052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D8">
        <w:rPr>
          <w:rFonts w:ascii="Times New Roman" w:hAnsi="Times New Roman" w:cs="Times New Roman"/>
          <w:sz w:val="24"/>
          <w:szCs w:val="24"/>
        </w:rPr>
        <w:t>6) совершать иные действия, ответственность за которые предусмотрена законодательством.</w:t>
      </w:r>
    </w:p>
    <w:p w:rsidR="002E054D" w:rsidRPr="005265D8" w:rsidRDefault="002E054D" w:rsidP="005265D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1F7E" w:rsidRPr="005265D8" w:rsidRDefault="00141F7E" w:rsidP="005265D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1F7E" w:rsidRPr="005265D8" w:rsidRDefault="00141F7E" w:rsidP="005265D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F2543" w:rsidRPr="005265D8" w:rsidRDefault="006F2543" w:rsidP="005265D8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2CBB" w:rsidRPr="005265D8" w:rsidRDefault="00D32CBB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27466" w:rsidRPr="005265D8" w:rsidRDefault="00727466" w:rsidP="005265D8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27466" w:rsidRPr="005265D8" w:rsidSect="006F2543">
      <w:pgSz w:w="11906" w:h="16838" w:code="9"/>
      <w:pgMar w:top="851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D8" w:rsidRDefault="005265D8" w:rsidP="005265D8">
      <w:pPr>
        <w:spacing w:after="0" w:line="240" w:lineRule="auto"/>
      </w:pPr>
      <w:r>
        <w:separator/>
      </w:r>
    </w:p>
  </w:endnote>
  <w:endnote w:type="continuationSeparator" w:id="0">
    <w:p w:rsidR="005265D8" w:rsidRDefault="005265D8" w:rsidP="0052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D8" w:rsidRDefault="005265D8" w:rsidP="005265D8">
      <w:pPr>
        <w:spacing w:after="0" w:line="240" w:lineRule="auto"/>
      </w:pPr>
      <w:r>
        <w:separator/>
      </w:r>
    </w:p>
  </w:footnote>
  <w:footnote w:type="continuationSeparator" w:id="0">
    <w:p w:rsidR="005265D8" w:rsidRDefault="005265D8" w:rsidP="00526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44E9F"/>
    <w:multiLevelType w:val="hybridMultilevel"/>
    <w:tmpl w:val="3E5CC932"/>
    <w:lvl w:ilvl="0" w:tplc="9258B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121DB2"/>
    <w:rsid w:val="00141F7E"/>
    <w:rsid w:val="002C616B"/>
    <w:rsid w:val="002E054D"/>
    <w:rsid w:val="00321966"/>
    <w:rsid w:val="00334C22"/>
    <w:rsid w:val="00343403"/>
    <w:rsid w:val="00441639"/>
    <w:rsid w:val="004647FB"/>
    <w:rsid w:val="004849E8"/>
    <w:rsid w:val="0052484B"/>
    <w:rsid w:val="005265D8"/>
    <w:rsid w:val="0053126B"/>
    <w:rsid w:val="00576C15"/>
    <w:rsid w:val="00640A07"/>
    <w:rsid w:val="00650F55"/>
    <w:rsid w:val="0065179A"/>
    <w:rsid w:val="006A3F75"/>
    <w:rsid w:val="006B1523"/>
    <w:rsid w:val="006F2543"/>
    <w:rsid w:val="006F4CA2"/>
    <w:rsid w:val="00727466"/>
    <w:rsid w:val="0075546E"/>
    <w:rsid w:val="007A3B1A"/>
    <w:rsid w:val="007A51FE"/>
    <w:rsid w:val="007E0758"/>
    <w:rsid w:val="008A09ED"/>
    <w:rsid w:val="00951386"/>
    <w:rsid w:val="009D3D30"/>
    <w:rsid w:val="009F662E"/>
    <w:rsid w:val="00C073C6"/>
    <w:rsid w:val="00C34590"/>
    <w:rsid w:val="00C4619F"/>
    <w:rsid w:val="00C6440A"/>
    <w:rsid w:val="00CA1EEE"/>
    <w:rsid w:val="00CD48A4"/>
    <w:rsid w:val="00D32CBB"/>
    <w:rsid w:val="00D81F0E"/>
    <w:rsid w:val="00EC52DF"/>
    <w:rsid w:val="00F058AF"/>
    <w:rsid w:val="00F348D4"/>
    <w:rsid w:val="00FB4589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5BA7DAC-E03A-4B31-B0EC-00546E5F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62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265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65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2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65D8"/>
  </w:style>
  <w:style w:type="paragraph" w:styleId="a9">
    <w:name w:val="footer"/>
    <w:basedOn w:val="a"/>
    <w:link w:val="aa"/>
    <w:uiPriority w:val="99"/>
    <w:unhideWhenUsed/>
    <w:rsid w:val="0052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2023-10-27T07:22:00Z</cp:lastPrinted>
  <dcterms:created xsi:type="dcterms:W3CDTF">2023-10-27T07:28:00Z</dcterms:created>
  <dcterms:modified xsi:type="dcterms:W3CDTF">2023-10-27T07:28:00Z</dcterms:modified>
</cp:coreProperties>
</file>