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hd w:val="clear" w:color="auto" w:fill="ffffff"/>
        <w:jc w:val="center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ПУБЛИЧНЫЙ </w:t>
      </w:r>
    </w:p>
    <w:p>
      <w:pPr>
        <w:pStyle w:val="Обычный"/>
        <w:shd w:val="clear" w:color="auto" w:fill="ffffff"/>
        <w:jc w:val="center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ОФЕРТА</w:t>
      </w:r>
    </w:p>
    <w:p>
      <w:pPr>
        <w:pStyle w:val="Обычный"/>
        <w:shd w:val="clear" w:color="auto" w:fill="ffffff"/>
        <w:jc w:val="center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sz w:val="18"/>
          <w:szCs w:val="18"/>
          <w:rtl w:val="0"/>
          <w:lang w:val="ru-RU"/>
        </w:rPr>
        <w:t xml:space="preserve">     МУНИЦИПАЛЬНОЕ УНИТАРНОЕ ПРЕДПРИЯТИЕ МУНИЦИПАЛЬНОГО ОБРАЗОВАНИЯ «МАКСАТИХИНСКИЙ РАЙОН» «ТЕПЛОСЕРВИС» 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сокращенное наименование – МУП «ТС»</w:t>
      </w:r>
      <w:r>
        <w:rPr>
          <w:sz w:val="18"/>
          <w:szCs w:val="18"/>
          <w:rtl w:val="0"/>
          <w:lang w:val="ru-RU"/>
        </w:rPr>
        <w:t xml:space="preserve">), </w:t>
      </w:r>
      <w:r>
        <w:rPr>
          <w:sz w:val="18"/>
          <w:szCs w:val="18"/>
          <w:rtl w:val="0"/>
          <w:lang w:val="ru-RU"/>
        </w:rPr>
        <w:t>именуемое в дальнейшем «Теплоснабжающая организация»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в лице генерального директора Агапова Андрея Александровича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действующего на основании Устава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одной стороны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гражданин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являющийся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аяся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собственником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пользователем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квартиры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жилого помещения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расположенной на территории Максатихинского района Тверской области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именуемый в дальнейшем «Потребитель»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другой стороны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совместно именуемые «Стороны»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заключили настоящий Публичный договор теплоснабжения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Договор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нижеследующем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center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договора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 </w:t>
      </w:r>
      <w:r>
        <w:rPr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Теплоснабжающая организация обязуется подавать Потребителю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"https://pandia.ru/text/category/teployenergetika/"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тепловую энергию</w:t>
      </w:r>
      <w:r>
        <w:rPr/>
        <w:fldChar w:fldCharType="end" w:fldLock="0"/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для отопления жилого помещения на условиях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определенных настоящим Договором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плату согласно действующим тарифам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Потребитель обязуется принимать и использовать тепловую энергию для нужд отопления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соблюдая режим потребления тепловой энергии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оплачивать принятую тепловую энергию в порядке и сроки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указанные в Договоре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1.2.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кадастрового паспорта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Объект теплоснабжения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1.3.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Начало 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установленными нормативными документами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"https://pandia.ru/text/category/organi_mestnogo_samoupravleniya/"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органа местного самоуправления</w:t>
      </w:r>
      <w:r>
        <w:rPr/>
        <w:fldChar w:fldCharType="end" w:fldLock="0"/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 месту деятельности Теплоснабжающей организации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center"/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и обязанности Сторон</w:t>
      </w:r>
    </w:p>
    <w:p>
      <w:pPr>
        <w:pStyle w:val="Обычный"/>
        <w:shd w:val="clear" w:color="auto" w:fill="ffffff"/>
        <w:jc w:val="both"/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.1. 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Теплоснабжающая организация обязана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2.1.1.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предоставлять Потребителю тепловую энергию в необходимых для него объемах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2.1.2.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предоставлять Потребителю тепловую энергию надлежащего качества в соответствии с требованиями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"https://pandia.ru/text/category/gosudarstvennie_standarti/"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государственных стандартов</w:t>
      </w:r>
      <w:r>
        <w:rPr/>
        <w:fldChar w:fldCharType="end" w:fldLock="0"/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"https://pandia.ru/text/category/akt_normativnij/"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нормативных актов</w:t>
      </w:r>
      <w:r>
        <w:rPr/>
        <w:fldChar w:fldCharType="end" w:fldLock="0"/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РФ и настоящим договором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2.1.3.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самостоятельно производить коммунальные ресурсы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необходимые для предоставления тепловой энергии Потребителю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2.1.4.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взимать плату за теплоснабжение согласно настоящего договора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2.1.5.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устранять аварии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касающиеся прибора учета тепловой энергии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2.1.6.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информировать Потребителя в течение суток со дня обнаружения неполадок в работе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"https://pandia.ru/text/category/inzhenernie_sistemi/"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инженерных систем</w:t>
      </w:r>
      <w:r>
        <w:rPr/>
        <w:fldChar w:fldCharType="end" w:fldLock="0"/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инженерных коммуникаций и оборудования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расположенных вне помещения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причинах и предполагаемой продолжительности приостановки или ограничения предоставления тепловой энергии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 причинах нарушения качества предоставления тепловой энергии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2.1.7.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уведомлять Потребителя о начале и сроках перерывов в подаче тепловой энергии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уменьшения отпуска тепловой энергии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менее чем за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дня при производстве плановых ремонтов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менее чем за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часа в любое время года при производстве внеплановых ремонтов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аварий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2.1.8.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составлением соответствующего акта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акта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фиксирующего вред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причиненный жизни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здоровью или имуществу потребителя в связи с авариями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стихийными бедствиями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отсутствием или некачественным предоставлением тепловой энергии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Потребитель обязан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2.2.1.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немедленно сообщать Исполнителю об авариях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пожарах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неисправностях оборудования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об иных нарушениях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возникающих при использовании коммунальных ресурсов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при наличии возможности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принимать все возможные меры по их устранению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2.2.2.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целях учета коммунальных ресурсов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подаваемых Потребителю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использовать приборы учета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внесенные в государственный реестр средств измерений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2.2.3.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сохранность пломб на приборах учета и распределителях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в помещении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2.2.4.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своевременно и в полном объеме вносить плату за тепловую энергию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Теплоснабжающая организация имеет право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2.3.1.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внесения платы за потребленные тепловой энергии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согласно настоящего договора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в случаях нарушения потребителем сроков оплаты теплоснабжения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уплаты неустоек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штрафов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пеней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2.3.2.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требовать допуска в заранее согласованное с Потребителем время в занимаемое им помещение уполномоченных представителей Исполнителя для осмотра технического и санитарного состояния инженерных систем и оборудования внутри помещения и выполнения необходимых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"https://pandia.ru/text/category/remontnie_raboti/"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ремонтных работ</w:t>
      </w:r>
      <w:r>
        <w:rPr/>
        <w:fldChar w:fldCharType="end" w:fldLock="0"/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для ликвидации аварий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любое время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2.3.3.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от Потребителя полного возмещения убытков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возникших по вине Потребителя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невыполнения Потребителем обязанности допускать в занимаемое им помещение уполномоченных представителей Исполнителя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случаях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указанных в пункте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3.2.2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 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Потребитель имеет право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2.4.1.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получать в необходимых объемах тепловую энергию надлежащего качества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2.4.2.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получать от Теплоснабжающей организации сведения о состоянии расчетов по оплате тепловой энергии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лично или через своего представителя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2.4.3.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получать от Исполнителя акт о не предоставлении или предоставлении тепловой энергии ненадлежащего качества и об устранении выявленных недостатков в установленные сроки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2.4.4.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получать от Исполнителя информацию об объемах и качестве тепловой энергии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условиях их предоставления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изменении размера платы за тепловую энергию и порядке их оплаты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 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Потребителю запрещается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2.5.1.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производить слив теплоносителя из системы отопления без разрешения Исполнителя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2.5.2.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самовольно присоединяться к системам теплоснабжения присоединяться к ним в обход приборов учета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2.5.3.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сбрасывать вещества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запрещенные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разрешенные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сбросу действующим законодательством РФ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2.5.4.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самовольно нарушать пломбы на приборах учета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демонтировать приборы учета и осуществлять действия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направленные на искажение их показаний или повреждение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 договора и порядок расчетов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 на тепловую энергию утверждается и изменяется в соответствии с действующим законодательством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изменение тарифа доводится до Потребителя через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"https://pandia.ru/text/category/sredstva_massovoj_informatcii/"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средства массовой информации</w:t>
      </w:r>
      <w:r>
        <w:rPr/>
        <w:fldChar w:fldCharType="end" w:fldLock="0"/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не требует переоформления Договора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Расчеты за потребленную тепловую энергию производятся согласно действующему тарифу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установленному РЭК Тверской области для потребителей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 дня его введения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Расчетным периодом за потребленную тепловую энергию определен календарный месяц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Расчеты за тепловую энергию по Договору производятся Потребителем в адрес Теплоснабжающей организации в следующем порядке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общедомового прибора учета тепловой энергии по нормативам потребления коммунальных услуг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 общедомового прибора учета тепловой энергии на основании данных по расходу тепловой энергии за расчетный период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определенных при помощи общедомовых приборов учета тепловой энергии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Оплата по Договору производится Потребителем в адрес Теплоснабжающей организации не позднее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числа месяца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следующего за расчетным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любыми способами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допускаются Законодательством Российской Федерации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Обычный"/>
        <w:shd w:val="clear" w:color="auto" w:fill="ffffff"/>
        <w:jc w:val="both"/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договора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 вступает в силу с момента его опубликования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распространяет свое действие на правоотношения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возникшие с момента пользования услугой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считается заключенным на неопределенный срок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предусмотренные настоящим Договором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регулируются в соответствии с действующим законодательством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разрешения споров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у Сторон имеются друг к другу обоснованные претензии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Сторона в письменном виде извещает об этом другую Сторону в течение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 (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десяти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 даты обнаружения нарушений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возникновения разногласий Стороны будут стремиться урегулировать их во внесудебном порядке путем достижения взаимоприемлемых соглашений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 достижения взаимоприемлемого результата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споры разрешаются в судебном порядке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Теплоснабжающей организации</w:t>
      </w:r>
    </w:p>
    <w:p>
      <w:pPr>
        <w:pStyle w:val="Обычный"/>
        <w:shd w:val="clear" w:color="auto" w:fill="ffffff"/>
        <w:jc w:val="both"/>
        <w:rPr>
          <w:rStyle w:val="Нет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с отступом"/>
        <w:jc w:val="left"/>
        <w:rPr>
          <w:rStyle w:val="Нет"/>
          <w:b w:val="1"/>
          <w:bCs w:val="1"/>
          <w:sz w:val="18"/>
          <w:szCs w:val="18"/>
        </w:rPr>
      </w:pPr>
      <w:r>
        <w:rPr>
          <w:rStyle w:val="Нет"/>
          <w:b w:val="1"/>
          <w:bCs w:val="1"/>
          <w:sz w:val="18"/>
          <w:szCs w:val="18"/>
          <w:rtl w:val="0"/>
        </w:rPr>
        <w:t>МУНИЦИПАЛЬНОЕ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18"/>
          <w:szCs w:val="18"/>
          <w:rtl w:val="0"/>
        </w:rPr>
        <w:t>УНИТАРНОЕ ПРЕДПРИЯТИЕ МУНИЦИПАЛЬНОГО ОБРАЗОВАНИЯ «МАКСАТИХИНСКИЙ РАЙОН» «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ТЕПЛО</w:t>
      </w:r>
      <w:r>
        <w:rPr>
          <w:rStyle w:val="Нет"/>
          <w:b w:val="1"/>
          <w:bCs w:val="1"/>
          <w:sz w:val="18"/>
          <w:szCs w:val="18"/>
          <w:rtl w:val="0"/>
        </w:rPr>
        <w:t>СЕРВИС»</w:t>
      </w:r>
    </w:p>
    <w:p>
      <w:pPr>
        <w:pStyle w:val="Основной текст с отступом"/>
        <w:rPr>
          <w:rStyle w:val="Нет"/>
          <w:b w:val="1"/>
          <w:bCs w:val="1"/>
          <w:sz w:val="18"/>
          <w:szCs w:val="18"/>
          <w:lang w:val="ru-RU"/>
        </w:rPr>
      </w:pPr>
    </w:p>
    <w:p>
      <w:pPr>
        <w:pStyle w:val="Основной текст A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  <w:lang w:val="ru-RU"/>
        </w:rPr>
        <w:t xml:space="preserve">171900, </w:t>
      </w:r>
      <w:r>
        <w:rPr>
          <w:rStyle w:val="Нет"/>
          <w:sz w:val="18"/>
          <w:szCs w:val="18"/>
          <w:rtl w:val="0"/>
          <w:lang w:val="ru-RU"/>
        </w:rPr>
        <w:t>Тверская обл</w:t>
      </w:r>
      <w:r>
        <w:rPr>
          <w:rStyle w:val="Нет"/>
          <w:sz w:val="18"/>
          <w:szCs w:val="18"/>
          <w:rtl w:val="0"/>
          <w:lang w:val="ru-RU"/>
        </w:rPr>
        <w:t xml:space="preserve">., </w:t>
      </w:r>
      <w:r>
        <w:rPr>
          <w:rStyle w:val="Нет"/>
          <w:sz w:val="18"/>
          <w:szCs w:val="18"/>
          <w:rtl w:val="0"/>
          <w:lang w:val="ru-RU"/>
        </w:rPr>
        <w:t>пос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>Максатиха</w:t>
      </w:r>
      <w:r>
        <w:rPr>
          <w:rStyle w:val="Нет"/>
          <w:sz w:val="18"/>
          <w:szCs w:val="18"/>
          <w:rtl w:val="0"/>
          <w:lang w:val="ru-RU"/>
        </w:rPr>
        <w:t xml:space="preserve">, </w:t>
      </w:r>
      <w:r>
        <w:rPr>
          <w:rStyle w:val="Нет"/>
          <w:sz w:val="18"/>
          <w:szCs w:val="18"/>
          <w:rtl w:val="0"/>
          <w:lang w:val="ru-RU"/>
        </w:rPr>
        <w:t>ул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>Железнодорожная</w:t>
      </w:r>
      <w:r>
        <w:rPr>
          <w:rStyle w:val="Нет"/>
          <w:sz w:val="18"/>
          <w:szCs w:val="18"/>
          <w:rtl w:val="0"/>
          <w:lang w:val="ru-RU"/>
        </w:rPr>
        <w:t xml:space="preserve">, </w:t>
      </w:r>
      <w:r>
        <w:rPr>
          <w:rStyle w:val="Нет"/>
          <w:sz w:val="18"/>
          <w:szCs w:val="18"/>
          <w:rtl w:val="0"/>
          <w:lang w:val="ru-RU"/>
        </w:rPr>
        <w:t>д</w:t>
      </w:r>
      <w:r>
        <w:rPr>
          <w:rStyle w:val="Нет"/>
          <w:sz w:val="18"/>
          <w:szCs w:val="18"/>
          <w:rtl w:val="0"/>
          <w:lang w:val="ru-RU"/>
        </w:rPr>
        <w:t xml:space="preserve">. 1 </w:t>
      </w:r>
      <w:r>
        <w:rPr>
          <w:rStyle w:val="Нет"/>
          <w:sz w:val="18"/>
          <w:szCs w:val="18"/>
          <w:rtl w:val="0"/>
          <w:lang w:val="ru-RU"/>
        </w:rPr>
        <w:t>«б»</w:t>
      </w:r>
    </w:p>
    <w:p>
      <w:pPr>
        <w:pStyle w:val="Обычный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  <w:lang w:val="ru-RU"/>
        </w:rPr>
        <w:t xml:space="preserve"> ИНН </w:t>
      </w:r>
      <w:r>
        <w:rPr>
          <w:rStyle w:val="Нет"/>
          <w:sz w:val="18"/>
          <w:szCs w:val="18"/>
          <w:rtl w:val="0"/>
          <w:lang w:val="ru-RU"/>
        </w:rPr>
        <w:t xml:space="preserve">6906013056 </w:t>
      </w:r>
      <w:r>
        <w:rPr>
          <w:rStyle w:val="Нет"/>
          <w:sz w:val="18"/>
          <w:szCs w:val="18"/>
          <w:rtl w:val="0"/>
          <w:lang w:val="ru-RU"/>
        </w:rPr>
        <w:t xml:space="preserve">КПП </w:t>
      </w:r>
      <w:r>
        <w:rPr>
          <w:rStyle w:val="Нет"/>
          <w:sz w:val="18"/>
          <w:szCs w:val="18"/>
          <w:rtl w:val="0"/>
          <w:lang w:val="ru-RU"/>
        </w:rPr>
        <w:t>690601001</w:t>
      </w:r>
    </w:p>
    <w:p>
      <w:pPr>
        <w:pStyle w:val="Обычный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  <w:lang w:val="ru-RU"/>
        </w:rPr>
        <w:t xml:space="preserve">ОКТМО </w:t>
      </w:r>
      <w:r>
        <w:rPr>
          <w:rStyle w:val="Нет"/>
          <w:sz w:val="18"/>
          <w:szCs w:val="18"/>
          <w:rtl w:val="0"/>
          <w:lang w:val="ru-RU"/>
        </w:rPr>
        <w:t>28640151</w:t>
      </w:r>
    </w:p>
    <w:p>
      <w:pPr>
        <w:pStyle w:val="Обычный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  <w:lang w:val="ru-RU"/>
        </w:rPr>
        <w:t>Тверской РФ АО «РОССЕЛЬХОЗБАНК» г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>Тверь</w:t>
      </w:r>
    </w:p>
    <w:p>
      <w:pPr>
        <w:pStyle w:val="Обычный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  <w:lang w:val="ru-RU"/>
        </w:rPr>
        <w:t xml:space="preserve"> К</w:t>
      </w:r>
      <w:r>
        <w:rPr>
          <w:rStyle w:val="Нет"/>
          <w:sz w:val="18"/>
          <w:szCs w:val="18"/>
          <w:rtl w:val="0"/>
          <w:lang w:val="ru-RU"/>
        </w:rPr>
        <w:t>/</w:t>
      </w:r>
      <w:r>
        <w:rPr>
          <w:rStyle w:val="Нет"/>
          <w:sz w:val="18"/>
          <w:szCs w:val="18"/>
          <w:rtl w:val="0"/>
          <w:lang w:val="ru-RU"/>
        </w:rPr>
        <w:t xml:space="preserve">с </w:t>
      </w:r>
      <w:r>
        <w:rPr>
          <w:rStyle w:val="Нет"/>
          <w:sz w:val="18"/>
          <w:szCs w:val="18"/>
          <w:rtl w:val="0"/>
          <w:lang w:val="ru-RU"/>
        </w:rPr>
        <w:t>30101810600000000795</w:t>
      </w:r>
    </w:p>
    <w:p>
      <w:pPr>
        <w:pStyle w:val="Обычный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  <w:lang w:val="ru-RU"/>
        </w:rPr>
        <w:t xml:space="preserve"> БИК </w:t>
      </w:r>
      <w:r>
        <w:rPr>
          <w:rStyle w:val="Нет"/>
          <w:sz w:val="18"/>
          <w:szCs w:val="18"/>
          <w:rtl w:val="0"/>
          <w:lang w:val="ru-RU"/>
        </w:rPr>
        <w:t>042809795</w:t>
      </w:r>
    </w:p>
    <w:p>
      <w:pPr>
        <w:pStyle w:val="consplusnormal"/>
        <w:spacing w:before="0" w:after="0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  <w:lang w:val="ru-RU"/>
        </w:rPr>
        <w:t xml:space="preserve"> Р</w:t>
      </w:r>
      <w:r>
        <w:rPr>
          <w:rStyle w:val="Нет"/>
          <w:sz w:val="18"/>
          <w:szCs w:val="18"/>
          <w:rtl w:val="0"/>
          <w:lang w:val="ru-RU"/>
        </w:rPr>
        <w:t>/</w:t>
      </w:r>
      <w:r>
        <w:rPr>
          <w:rStyle w:val="Нет"/>
          <w:sz w:val="18"/>
          <w:szCs w:val="18"/>
          <w:rtl w:val="0"/>
          <w:lang w:val="ru-RU"/>
        </w:rPr>
        <w:t xml:space="preserve">с  </w:t>
      </w:r>
      <w:r>
        <w:rPr>
          <w:rStyle w:val="Нет"/>
          <w:sz w:val="18"/>
          <w:szCs w:val="18"/>
          <w:rtl w:val="0"/>
          <w:lang w:val="ru-RU"/>
        </w:rPr>
        <w:t>40702810919010000720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работы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Понедельник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пятница с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8-00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17-00.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Перерыв на обед с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13-00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14-00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Выходной – суббота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воскресенье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Генеральный директор Агапов Андрей Александрович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Примечание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настоящей оферте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контекст не требует иного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нижеприведенные термины имеют следующие значения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Оферта — публичное предложение Теплоснабжающей организации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адресованное любому физическому лицу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гражданину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заключить с ним Договор на оказание коммунальной услуги теплоснабжению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Потребитель — физическое лицо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пользующееся услугой Теплоснабжающей организации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Акцепт — полное и безоговорочное принятие Потребителем условий Договора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both"/>
      </w:pP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ГК РФ акцептом договора является фактическое пользование услугой</w:t>
      </w:r>
      <w:r>
        <w:rPr>
          <w:rStyle w:val="Нет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trike w:val="0"/>
      <w:dstrike w:val="0"/>
      <w:outline w:val="0"/>
      <w:color w:val="0066cc"/>
      <w:sz w:val="18"/>
      <w:szCs w:val="18"/>
      <w:u w:val="none" w:color="0066cc"/>
      <w14:textFill>
        <w14:solidFill>
          <w14:srgbClr w14:val="0066CC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