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3C" w:rsidRPr="00F67F3C" w:rsidRDefault="00F67F3C" w:rsidP="00F67F3C">
      <w:pPr>
        <w:spacing w:after="0" w:line="240" w:lineRule="auto"/>
        <w:jc w:val="both"/>
        <w:rPr>
          <w:rFonts w:ascii="Times New Roman" w:eastAsia="Times New Roman" w:hAnsi="Times New Roman" w:cs="Times New Roman"/>
          <w:b/>
          <w:sz w:val="28"/>
          <w:szCs w:val="28"/>
          <w:lang w:eastAsia="ru-RU"/>
        </w:rPr>
      </w:pPr>
    </w:p>
    <w:p w:rsidR="00F67F3C" w:rsidRPr="00F67F3C" w:rsidRDefault="00F67F3C" w:rsidP="00F67F3C">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F67F3C">
        <w:rPr>
          <w:rFonts w:ascii="Times New Roman" w:eastAsia="Times New Roman" w:hAnsi="Times New Roman" w:cs="Times New Roman"/>
          <w:bCs/>
          <w:color w:val="000000"/>
          <w:sz w:val="24"/>
          <w:szCs w:val="24"/>
          <w:lang w:eastAsia="ru-RU"/>
        </w:rPr>
        <w:t xml:space="preserve">Приложение </w:t>
      </w:r>
    </w:p>
    <w:p w:rsidR="00F67F3C" w:rsidRPr="00F67F3C" w:rsidRDefault="00F67F3C" w:rsidP="00F67F3C">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F67F3C">
        <w:rPr>
          <w:rFonts w:ascii="Times New Roman" w:eastAsia="Times New Roman" w:hAnsi="Times New Roman" w:cs="Times New Roman"/>
          <w:bCs/>
          <w:color w:val="000000"/>
          <w:sz w:val="24"/>
          <w:szCs w:val="24"/>
          <w:lang w:eastAsia="ru-RU"/>
        </w:rPr>
        <w:t xml:space="preserve">к Решению Совета депутатов </w:t>
      </w:r>
    </w:p>
    <w:p w:rsidR="00F67F3C" w:rsidRPr="00F67F3C" w:rsidRDefault="00F67F3C" w:rsidP="00F67F3C">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F67F3C">
        <w:rPr>
          <w:rFonts w:ascii="Times New Roman" w:eastAsia="Times New Roman" w:hAnsi="Times New Roman" w:cs="Times New Roman"/>
          <w:bCs/>
          <w:color w:val="000000"/>
          <w:sz w:val="24"/>
          <w:szCs w:val="24"/>
          <w:lang w:eastAsia="ru-RU"/>
        </w:rPr>
        <w:t>Малышевского сельского поселения</w:t>
      </w:r>
    </w:p>
    <w:p w:rsidR="00F67F3C" w:rsidRPr="00F67F3C" w:rsidRDefault="00F67F3C" w:rsidP="00F67F3C">
      <w:pPr>
        <w:shd w:val="clear" w:color="auto" w:fill="FFFFFF"/>
        <w:spacing w:after="0" w:line="240" w:lineRule="auto"/>
        <w:ind w:firstLine="709"/>
        <w:jc w:val="right"/>
        <w:rPr>
          <w:rFonts w:ascii="Times New Roman" w:eastAsia="Times New Roman" w:hAnsi="Times New Roman" w:cs="Times New Roman"/>
          <w:bCs/>
          <w:color w:val="000000"/>
          <w:sz w:val="24"/>
          <w:szCs w:val="24"/>
          <w:lang w:eastAsia="ru-RU"/>
        </w:rPr>
      </w:pPr>
      <w:r w:rsidRPr="00F67F3C">
        <w:rPr>
          <w:rFonts w:ascii="Times New Roman" w:eastAsia="Times New Roman" w:hAnsi="Times New Roman" w:cs="Times New Roman"/>
          <w:bCs/>
          <w:color w:val="000000"/>
          <w:sz w:val="24"/>
          <w:szCs w:val="24"/>
          <w:lang w:eastAsia="ru-RU"/>
        </w:rPr>
        <w:t>от  13.10.2015 г.    № 33-рсд</w:t>
      </w:r>
    </w:p>
    <w:p w:rsidR="00F67F3C" w:rsidRPr="00F67F3C" w:rsidRDefault="00F67F3C" w:rsidP="00F67F3C">
      <w:pPr>
        <w:spacing w:after="0" w:line="240" w:lineRule="auto"/>
        <w:jc w:val="both"/>
        <w:rPr>
          <w:rFonts w:ascii="Times New Roman" w:eastAsia="Times New Roman" w:hAnsi="Times New Roman" w:cs="Times New Roman"/>
          <w:b/>
          <w:sz w:val="28"/>
          <w:szCs w:val="28"/>
          <w:lang w:eastAsia="ru-RU"/>
        </w:rPr>
      </w:pPr>
    </w:p>
    <w:p w:rsidR="00F67F3C" w:rsidRPr="00F67F3C" w:rsidRDefault="00F67F3C" w:rsidP="00F67F3C">
      <w:pPr>
        <w:spacing w:after="0" w:line="240" w:lineRule="auto"/>
        <w:ind w:firstLine="540"/>
        <w:jc w:val="center"/>
        <w:rPr>
          <w:rFonts w:ascii="Times New Roman" w:eastAsia="Times New Roman" w:hAnsi="Times New Roman" w:cs="Arial"/>
          <w:b/>
          <w:bCs/>
          <w:snapToGrid w:val="0"/>
          <w:sz w:val="24"/>
          <w:szCs w:val="24"/>
          <w:lang w:eastAsia="ru-RU"/>
        </w:rPr>
      </w:pPr>
      <w:r w:rsidRPr="00F67F3C">
        <w:rPr>
          <w:rFonts w:ascii="Times New Roman" w:eastAsia="Times New Roman" w:hAnsi="Times New Roman" w:cs="Arial"/>
          <w:b/>
          <w:bCs/>
          <w:snapToGrid w:val="0"/>
          <w:sz w:val="24"/>
          <w:szCs w:val="24"/>
          <w:lang w:eastAsia="ru-RU"/>
        </w:rPr>
        <w:t>Положение</w:t>
      </w:r>
    </w:p>
    <w:p w:rsidR="00F67F3C" w:rsidRPr="00F67F3C" w:rsidRDefault="00F67F3C" w:rsidP="00F67F3C">
      <w:pPr>
        <w:spacing w:after="0" w:line="240" w:lineRule="auto"/>
        <w:ind w:firstLine="540"/>
        <w:jc w:val="center"/>
        <w:rPr>
          <w:rFonts w:ascii="Times New Roman" w:eastAsia="Times New Roman" w:hAnsi="Times New Roman" w:cs="Arial"/>
          <w:b/>
          <w:bCs/>
          <w:i/>
          <w:iCs/>
          <w:snapToGrid w:val="0"/>
          <w:sz w:val="24"/>
          <w:szCs w:val="24"/>
          <w:lang w:eastAsia="ru-RU"/>
        </w:rPr>
      </w:pPr>
      <w:r w:rsidRPr="00F67F3C">
        <w:rPr>
          <w:rFonts w:ascii="Times New Roman" w:eastAsia="Times New Roman" w:hAnsi="Times New Roman" w:cs="Arial"/>
          <w:b/>
          <w:bCs/>
          <w:snapToGrid w:val="0"/>
          <w:sz w:val="24"/>
          <w:szCs w:val="24"/>
          <w:lang w:eastAsia="ru-RU"/>
        </w:rPr>
        <w:t>о бюджетном процессе в Малышевском сельском поселении</w:t>
      </w:r>
    </w:p>
    <w:p w:rsidR="00F67F3C" w:rsidRPr="00F67F3C" w:rsidRDefault="00F67F3C" w:rsidP="00F67F3C">
      <w:pPr>
        <w:spacing w:after="0" w:line="240" w:lineRule="auto"/>
        <w:ind w:firstLine="540"/>
        <w:jc w:val="center"/>
        <w:rPr>
          <w:rFonts w:ascii="Times New Roman" w:eastAsia="Times New Roman" w:hAnsi="Times New Roman" w:cs="Arial"/>
          <w:b/>
          <w:bCs/>
          <w:snapToGrid w:val="0"/>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Arial"/>
          <w:b/>
          <w:sz w:val="24"/>
          <w:szCs w:val="24"/>
        </w:rPr>
      </w:pPr>
      <w:r w:rsidRPr="00F67F3C">
        <w:rPr>
          <w:rFonts w:ascii="Times New Roman" w:eastAsia="Times New Roman" w:hAnsi="Times New Roman" w:cs="Arial"/>
          <w:b/>
          <w:sz w:val="24"/>
          <w:szCs w:val="24"/>
        </w:rPr>
        <w:t>Раздел I. Общие положения</w:t>
      </w:r>
    </w:p>
    <w:p w:rsidR="00F67F3C" w:rsidRPr="00F67F3C" w:rsidRDefault="00F67F3C" w:rsidP="00F67F3C">
      <w:pPr>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1.1 Настоящее Положение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проектов бюджета Малышевского сельского </w:t>
      </w:r>
      <w:r w:rsidRPr="00F67F3C">
        <w:rPr>
          <w:rFonts w:ascii="Times New Roman" w:eastAsia="Times New Roman" w:hAnsi="Times New Roman" w:cs="Times New Roman"/>
          <w:iCs/>
          <w:sz w:val="24"/>
          <w:szCs w:val="24"/>
          <w:lang w:eastAsia="ru-RU"/>
        </w:rPr>
        <w:t xml:space="preserve">поселения </w:t>
      </w:r>
      <w:r w:rsidRPr="00F67F3C">
        <w:rPr>
          <w:rFonts w:ascii="Times New Roman" w:eastAsia="Times New Roman" w:hAnsi="Times New Roman" w:cs="Times New Roman"/>
          <w:sz w:val="24"/>
          <w:szCs w:val="24"/>
          <w:lang w:eastAsia="ru-RU"/>
        </w:rPr>
        <w:t xml:space="preserve">(далее – бюджет), утверждению, исполнению и </w:t>
      </w:r>
      <w:proofErr w:type="gramStart"/>
      <w:r w:rsidRPr="00F67F3C">
        <w:rPr>
          <w:rFonts w:ascii="Times New Roman" w:eastAsia="Times New Roman" w:hAnsi="Times New Roman" w:cs="Times New Roman"/>
          <w:sz w:val="24"/>
          <w:szCs w:val="24"/>
          <w:lang w:eastAsia="ru-RU"/>
        </w:rPr>
        <w:t>контролю за</w:t>
      </w:r>
      <w:proofErr w:type="gramEnd"/>
      <w:r w:rsidRPr="00F67F3C">
        <w:rPr>
          <w:rFonts w:ascii="Times New Roman" w:eastAsia="Times New Roman" w:hAnsi="Times New Roman" w:cs="Times New Roman"/>
          <w:sz w:val="24"/>
          <w:szCs w:val="24"/>
          <w:lang w:eastAsia="ru-RU"/>
        </w:rPr>
        <w:t xml:space="preserve"> исполнением бюджета, осуществлению бюджетного учета, составлению, рассмотрению и утверждению бюджетной отчетности.</w:t>
      </w:r>
    </w:p>
    <w:p w:rsidR="00F67F3C" w:rsidRPr="00F67F3C" w:rsidRDefault="00F67F3C" w:rsidP="00F67F3C">
      <w:pPr>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1.2. Деятельность участников бюджетного процесса в сельском поселении (далее – бюджетный процесс) по составлению и рассмотрению проекта бюджета, утверждению, исполнению и </w:t>
      </w:r>
      <w:proofErr w:type="gramStart"/>
      <w:r w:rsidRPr="00F67F3C">
        <w:rPr>
          <w:rFonts w:ascii="Times New Roman" w:eastAsia="Times New Roman" w:hAnsi="Times New Roman" w:cs="Times New Roman"/>
          <w:sz w:val="24"/>
          <w:szCs w:val="24"/>
          <w:lang w:eastAsia="ru-RU"/>
        </w:rPr>
        <w:t>контролю за</w:t>
      </w:r>
      <w:proofErr w:type="gramEnd"/>
      <w:r w:rsidRPr="00F67F3C">
        <w:rPr>
          <w:rFonts w:ascii="Times New Roman" w:eastAsia="Times New Roman" w:hAnsi="Times New Roman" w:cs="Times New Roman"/>
          <w:sz w:val="24"/>
          <w:szCs w:val="24"/>
          <w:lang w:eastAsia="ru-RU"/>
        </w:rPr>
        <w:t xml:space="preserve"> исполнением бюджета регламентируется Бюджетным кодексом Российской Федерации, Федеральным законом «Об общих принципах организации местного самоуправления в Российской Федерации», Законом Тверской области «О межбюджетных отношениях в Тверской области».</w:t>
      </w:r>
    </w:p>
    <w:p w:rsidR="00F67F3C" w:rsidRPr="00F67F3C" w:rsidRDefault="00F67F3C" w:rsidP="00F67F3C">
      <w:pPr>
        <w:spacing w:after="0" w:line="240" w:lineRule="auto"/>
        <w:ind w:firstLine="720"/>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2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Раздел </w:t>
      </w:r>
      <w:r w:rsidRPr="00F67F3C">
        <w:rPr>
          <w:rFonts w:ascii="Times New Roman" w:eastAsia="Times New Roman" w:hAnsi="Times New Roman" w:cs="Times New Roman"/>
          <w:b/>
          <w:sz w:val="24"/>
          <w:szCs w:val="24"/>
          <w:lang w:val="en-US" w:eastAsia="ru-RU"/>
        </w:rPr>
        <w:t>II</w:t>
      </w:r>
      <w:r w:rsidRPr="00F67F3C">
        <w:rPr>
          <w:rFonts w:ascii="Times New Roman" w:eastAsia="Times New Roman" w:hAnsi="Times New Roman" w:cs="Times New Roman"/>
          <w:b/>
          <w:sz w:val="24"/>
          <w:szCs w:val="24"/>
          <w:lang w:eastAsia="ru-RU"/>
        </w:rPr>
        <w:t>. Термины и понятия</w:t>
      </w:r>
    </w:p>
    <w:p w:rsidR="00F67F3C" w:rsidRPr="00F67F3C" w:rsidRDefault="00F67F3C" w:rsidP="00F67F3C">
      <w:pPr>
        <w:spacing w:after="0" w:line="240" w:lineRule="auto"/>
        <w:ind w:firstLine="720"/>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2.1. В настоящем Положении применяются следующие понятия и термины:</w:t>
      </w:r>
    </w:p>
    <w:p w:rsidR="00F67F3C" w:rsidRPr="00F67F3C" w:rsidRDefault="00F67F3C" w:rsidP="00F67F3C">
      <w:pPr>
        <w:tabs>
          <w:tab w:val="num" w:pos="900"/>
        </w:tabs>
        <w:spacing w:after="0" w:line="240" w:lineRule="auto"/>
        <w:ind w:firstLine="567"/>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1) администратор доходов бюджета – определенный решением о бюджете орган местного самоуправления сельского п</w:t>
      </w:r>
      <w:r w:rsidRPr="00F67F3C">
        <w:rPr>
          <w:rFonts w:ascii="Times New Roman" w:eastAsia="Times New Roman" w:hAnsi="Times New Roman" w:cs="Times New Roman"/>
          <w:iCs/>
          <w:sz w:val="24"/>
          <w:szCs w:val="24"/>
          <w:lang w:eastAsia="ru-RU"/>
        </w:rPr>
        <w:t>оселения</w:t>
      </w:r>
      <w:r w:rsidRPr="00F67F3C">
        <w:rPr>
          <w:rFonts w:ascii="Times New Roman" w:eastAsia="Times New Roman" w:hAnsi="Times New Roman" w:cs="Times New Roman"/>
          <w:sz w:val="24"/>
          <w:szCs w:val="24"/>
          <w:lang w:eastAsia="ru-RU"/>
        </w:rPr>
        <w:t>, муниципальное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если иное не установлено Бюджетным кодексом Российской Федерации;</w:t>
      </w:r>
      <w:proofErr w:type="gramEnd"/>
    </w:p>
    <w:p w:rsidR="00F67F3C" w:rsidRPr="00F67F3C" w:rsidRDefault="00F67F3C" w:rsidP="00F67F3C">
      <w:pPr>
        <w:tabs>
          <w:tab w:val="num" w:pos="900"/>
        </w:tabs>
        <w:spacing w:after="0" w:line="240" w:lineRule="auto"/>
        <w:ind w:firstLine="567"/>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 xml:space="preserve">2) главный распорядитель средств бюджета сельского </w:t>
      </w:r>
      <w:r w:rsidRPr="00F67F3C">
        <w:rPr>
          <w:rFonts w:ascii="Times New Roman" w:eastAsia="Times New Roman" w:hAnsi="Times New Roman" w:cs="Times New Roman"/>
          <w:iCs/>
          <w:sz w:val="24"/>
          <w:szCs w:val="24"/>
          <w:lang w:eastAsia="ru-RU"/>
        </w:rPr>
        <w:t>поселения -</w:t>
      </w:r>
      <w:r w:rsidRPr="00F67F3C">
        <w:rPr>
          <w:rFonts w:ascii="Times New Roman" w:eastAsia="Times New Roman" w:hAnsi="Times New Roman" w:cs="Times New Roman"/>
          <w:sz w:val="24"/>
          <w:szCs w:val="24"/>
          <w:lang w:eastAsia="ru-RU"/>
        </w:rPr>
        <w:t xml:space="preserve"> орган местного самоуправления, орган местной администрации, указанное в ведомственной структуре расходов бюджета, имеющие право распределять бюджетные ассигнования и лимиты бюджетных обязательств по подведомственным распорядителям и (или) получателям средств бюджета, если иное не установлено Бюджетным кодексом Российской Федерации;</w:t>
      </w:r>
      <w:proofErr w:type="gramEnd"/>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муниципальная программа Малышевского сельского поселения Максатихинского района Тверской области (далее – муниципальная программа) – система мероприятий, взаимоувязанных по задачам, срокам осуществления и ресурсам, обеспечивающая в рамках решения вопросов местного значения достижение целей стратегии и (или) программы комплексного социально-экономического развития Малышевского сельского поселения Максатихинского района Тверской области, утвержденной в установленном порядке;</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2.2. Другие понятия и термины применяются в настоящем Положении в значениях, определенных бюджетным законодательством.</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09"/>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 xml:space="preserve">Раздел </w:t>
      </w:r>
      <w:r w:rsidRPr="00F67F3C">
        <w:rPr>
          <w:rFonts w:ascii="Times New Roman" w:eastAsia="Times New Roman" w:hAnsi="Times New Roman" w:cs="Times New Roman"/>
          <w:b/>
          <w:bCs/>
          <w:sz w:val="24"/>
          <w:szCs w:val="24"/>
          <w:lang w:val="en-US" w:eastAsia="ru-RU"/>
        </w:rPr>
        <w:t>III</w:t>
      </w:r>
      <w:r w:rsidRPr="00F67F3C">
        <w:rPr>
          <w:rFonts w:ascii="Times New Roman" w:eastAsia="Times New Roman" w:hAnsi="Times New Roman" w:cs="Times New Roman"/>
          <w:b/>
          <w:bCs/>
          <w:sz w:val="24"/>
          <w:szCs w:val="24"/>
          <w:lang w:eastAsia="ru-RU"/>
        </w:rPr>
        <w:t>. Участники бюджетного процесса</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3. Участниками бюджетного процесса в Малышевском сельском поселении Максатихинского района</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являются:</w:t>
      </w:r>
    </w:p>
    <w:p w:rsidR="00F67F3C" w:rsidRPr="00F67F3C" w:rsidRDefault="00F67F3C" w:rsidP="00F67F3C">
      <w:pPr>
        <w:tabs>
          <w:tab w:val="num" w:pos="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Совет депутатов Малышевского сельского поселения Максатихинского района Тверской области (далее – Совет депутатов);</w:t>
      </w:r>
    </w:p>
    <w:p w:rsidR="00F67F3C" w:rsidRPr="00F67F3C" w:rsidRDefault="00F67F3C" w:rsidP="00F67F3C">
      <w:pPr>
        <w:tabs>
          <w:tab w:val="num" w:pos="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Глава Малышевского сельского поселения Максатихинского района (далее – Глава поселения);</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Глава администрации Малышевского сельского поселения Максатихинского района Тверской области (далее – Глава администрации);</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Администрация Малышевского сельского поселения Максатихинского района Тверской области (далее – Администрация);</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главные распорядители бюджетных средств;</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6) главные администраторы (администраторы) доходов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7) главные администраторы (администраторы) источников финансирования дефицита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8) иные органы, на которые бюджетным законодательством возложены бюджетные полномочия по организации и осуществлению бюджетного процесса.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09"/>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 xml:space="preserve">Раздел </w:t>
      </w:r>
      <w:r w:rsidRPr="00F67F3C">
        <w:rPr>
          <w:rFonts w:ascii="Times New Roman" w:eastAsia="Times New Roman" w:hAnsi="Times New Roman" w:cs="Times New Roman"/>
          <w:b/>
          <w:bCs/>
          <w:sz w:val="24"/>
          <w:szCs w:val="24"/>
          <w:lang w:val="en-US" w:eastAsia="ru-RU"/>
        </w:rPr>
        <w:t>IV</w:t>
      </w:r>
      <w:r w:rsidRPr="00F67F3C">
        <w:rPr>
          <w:rFonts w:ascii="Times New Roman" w:eastAsia="Times New Roman" w:hAnsi="Times New Roman" w:cs="Times New Roman"/>
          <w:b/>
          <w:bCs/>
          <w:sz w:val="24"/>
          <w:szCs w:val="24"/>
          <w:lang w:eastAsia="ru-RU"/>
        </w:rPr>
        <w:t>. Бюджетные полномочия участников бюджетного процесса</w:t>
      </w:r>
    </w:p>
    <w:p w:rsidR="00F67F3C" w:rsidRPr="00F67F3C" w:rsidRDefault="00F67F3C" w:rsidP="00F67F3C">
      <w:pPr>
        <w:spacing w:after="0" w:line="240" w:lineRule="auto"/>
        <w:ind w:firstLine="709"/>
        <w:jc w:val="both"/>
        <w:rPr>
          <w:rFonts w:ascii="Times New Roman" w:eastAsia="Times New Roman" w:hAnsi="Times New Roman" w:cs="Times New Roman"/>
          <w:b/>
          <w:bCs/>
          <w:sz w:val="24"/>
          <w:szCs w:val="24"/>
          <w:lang w:eastAsia="ru-RU"/>
        </w:rPr>
      </w:pPr>
    </w:p>
    <w:p w:rsidR="00F67F3C" w:rsidRPr="00F67F3C" w:rsidRDefault="00F67F3C" w:rsidP="00F67F3C">
      <w:pPr>
        <w:tabs>
          <w:tab w:val="left" w:pos="0"/>
        </w:tabs>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4.1. Совет депутатов осуществляет следующие полномочия:</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рассмотрение проекта бюджета, утверждение бюджета, изменений в решения о бюджете, осуществление последующего </w:t>
      </w:r>
      <w:proofErr w:type="gramStart"/>
      <w:r w:rsidRPr="00F67F3C">
        <w:rPr>
          <w:rFonts w:ascii="Times New Roman" w:eastAsia="Times New Roman" w:hAnsi="Times New Roman" w:cs="Times New Roman"/>
          <w:sz w:val="24"/>
          <w:szCs w:val="24"/>
          <w:lang w:eastAsia="ru-RU"/>
        </w:rPr>
        <w:t>контроля за</w:t>
      </w:r>
      <w:proofErr w:type="gramEnd"/>
      <w:r w:rsidRPr="00F67F3C">
        <w:rPr>
          <w:rFonts w:ascii="Times New Roman" w:eastAsia="Times New Roman" w:hAnsi="Times New Roman" w:cs="Times New Roman"/>
          <w:sz w:val="24"/>
          <w:szCs w:val="24"/>
          <w:lang w:eastAsia="ru-RU"/>
        </w:rPr>
        <w:t xml:space="preserve"> исполнением бюджета;</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проводит экспертизу проекта бюджета и иных нормативных правовых актов органов местного самоуправления, регулирующих бюджетные правоотношения;</w:t>
      </w:r>
    </w:p>
    <w:p w:rsidR="00F67F3C" w:rsidRPr="00F67F3C" w:rsidRDefault="00F67F3C" w:rsidP="00F67F3C">
      <w:pPr>
        <w:numPr>
          <w:ilvl w:val="0"/>
          <w:numId w:val="7"/>
        </w:numPr>
        <w:tabs>
          <w:tab w:val="num" w:pos="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осуществляет </w:t>
      </w: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соблюдением установленного порядка подготовки и рассмотрения проектов бюджета и отчетов о его исполнении;</w:t>
      </w:r>
    </w:p>
    <w:p w:rsidR="00F67F3C" w:rsidRPr="00F67F3C" w:rsidRDefault="00F67F3C" w:rsidP="00F67F3C">
      <w:pPr>
        <w:numPr>
          <w:ilvl w:val="0"/>
          <w:numId w:val="7"/>
        </w:numPr>
        <w:tabs>
          <w:tab w:val="left" w:pos="18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рассмотрение и утверждение годовых отчетов об исполнении бюджета;</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введение местных налогов и сборов, установление налоговых ставок и предоставление налоговых льгот по местным налогам и сборам в соответствии с законодательством Российской Федерации о налогах и сборах;</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определение порядка предоставления межбюджетных трансфертов из бюджета, в том числе из бюджета Малышевского сельского поселения бюджету Максатихинского района;</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определение порядка организации и проведения публичных слушаний и назначение проведения публичных слушаний по проекту местного бюджета и отчету о его исполнении;</w:t>
      </w:r>
    </w:p>
    <w:p w:rsidR="00F67F3C" w:rsidRPr="00F67F3C" w:rsidRDefault="00F67F3C" w:rsidP="00F67F3C">
      <w:pPr>
        <w:numPr>
          <w:ilvl w:val="0"/>
          <w:numId w:val="7"/>
        </w:numPr>
        <w:tabs>
          <w:tab w:val="num" w:pos="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организация и осуществление </w:t>
      </w:r>
      <w:proofErr w:type="gramStart"/>
      <w:r w:rsidRPr="00F67F3C">
        <w:rPr>
          <w:rFonts w:ascii="Times New Roman" w:eastAsia="Times New Roman" w:hAnsi="Times New Roman" w:cs="Times New Roman"/>
          <w:sz w:val="24"/>
          <w:szCs w:val="24"/>
          <w:lang w:eastAsia="ru-RU"/>
        </w:rPr>
        <w:t>контроля за</w:t>
      </w:r>
      <w:proofErr w:type="gramEnd"/>
      <w:r w:rsidRPr="00F67F3C">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67F3C" w:rsidRPr="00F67F3C" w:rsidRDefault="00F67F3C" w:rsidP="00F67F3C">
      <w:pPr>
        <w:numPr>
          <w:ilvl w:val="0"/>
          <w:numId w:val="7"/>
        </w:numPr>
        <w:tabs>
          <w:tab w:val="num" w:pos="-540"/>
        </w:tabs>
        <w:spacing w:after="0" w:line="240" w:lineRule="auto"/>
        <w:ind w:firstLine="567"/>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F67F3C" w:rsidRPr="00F67F3C" w:rsidRDefault="00F67F3C" w:rsidP="00F67F3C">
      <w:pPr>
        <w:numPr>
          <w:ilvl w:val="0"/>
          <w:numId w:val="7"/>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 внешнюю проверку годового отчета об исполнении бюджета;</w:t>
      </w:r>
    </w:p>
    <w:p w:rsidR="00F67F3C" w:rsidRPr="00F67F3C" w:rsidRDefault="00F67F3C" w:rsidP="00F67F3C">
      <w:pPr>
        <w:tabs>
          <w:tab w:val="num" w:pos="900"/>
        </w:tabs>
        <w:spacing w:after="0" w:line="240" w:lineRule="auto"/>
        <w:ind w:firstLine="567"/>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 xml:space="preserve">11) 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w:t>
      </w:r>
      <w:r w:rsidRPr="00F67F3C">
        <w:rPr>
          <w:rFonts w:ascii="Times New Roman" w:eastAsia="Times New Roman" w:hAnsi="Times New Roman" w:cs="Times New Roman"/>
          <w:sz w:val="24"/>
          <w:szCs w:val="24"/>
          <w:lang w:eastAsia="ru-RU"/>
        </w:rPr>
        <w:lastRenderedPageBreak/>
        <w:t>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12)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F67F3C" w:rsidRPr="00F67F3C" w:rsidRDefault="00F67F3C" w:rsidP="00F67F3C">
      <w:pPr>
        <w:tabs>
          <w:tab w:val="left" w:pos="0"/>
          <w:tab w:val="left" w:pos="567"/>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13) осуществляет анализ бюджетного процесса в сельском поселении и подготовку предложений, направленных на его совершенствование;</w:t>
      </w:r>
    </w:p>
    <w:p w:rsidR="00F67F3C" w:rsidRPr="00F67F3C" w:rsidRDefault="00F67F3C" w:rsidP="00F67F3C">
      <w:pPr>
        <w:tabs>
          <w:tab w:val="left" w:pos="0"/>
          <w:tab w:val="left" w:pos="567"/>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14) осуществляет подготовку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поселения;</w:t>
      </w:r>
    </w:p>
    <w:p w:rsidR="00F67F3C" w:rsidRPr="00F67F3C" w:rsidRDefault="00F67F3C" w:rsidP="00F67F3C">
      <w:pPr>
        <w:tabs>
          <w:tab w:val="left" w:pos="0"/>
          <w:tab w:val="left" w:pos="567"/>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15) участие в пределах полномочий в мероприятиях, направленных на противодействие коррупции;</w:t>
      </w:r>
    </w:p>
    <w:p w:rsidR="00F67F3C" w:rsidRPr="00F67F3C" w:rsidRDefault="00F67F3C" w:rsidP="00F67F3C">
      <w:pPr>
        <w:tabs>
          <w:tab w:val="left" w:pos="0"/>
          <w:tab w:val="num" w:pos="540"/>
          <w:tab w:val="left" w:pos="567"/>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16) осуществляет иные полномочия в сфере внешнего муниципального финансового контроля, установленные федеральными законами, законами Тверской области, уставом Малышевского сельского поселения и нормативными правовыми актами Совета депутатов Малышевского сельского поселения.</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w:t>
      </w:r>
    </w:p>
    <w:p w:rsidR="00F67F3C" w:rsidRPr="00F67F3C" w:rsidRDefault="00F67F3C" w:rsidP="00F67F3C">
      <w:pPr>
        <w:spacing w:after="0" w:line="240" w:lineRule="auto"/>
        <w:ind w:left="-142" w:firstLine="709"/>
        <w:jc w:val="center"/>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4.2. Глава администрации сельского поселения осуществляет следующие полномочия:</w:t>
      </w:r>
    </w:p>
    <w:p w:rsidR="00F67F3C" w:rsidRPr="00F67F3C" w:rsidRDefault="00F67F3C" w:rsidP="00F67F3C">
      <w:pPr>
        <w:tabs>
          <w:tab w:val="num" w:pos="2520"/>
        </w:tabs>
        <w:spacing w:after="0" w:line="240" w:lineRule="auto"/>
        <w:ind w:firstLine="567"/>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1) внесение на рассмотрение Совета депутатов сельского поселения проектов решений о бюджете Малышевского сельского поселения Максатихинского района Тверской области с необходимыми документами и материалами, проектов решений о внесении изменений в решение о бюджете, а также отчета об исполнении бюджета;</w:t>
      </w:r>
      <w:proofErr w:type="gramEnd"/>
    </w:p>
    <w:p w:rsidR="00F67F3C" w:rsidRPr="00F67F3C" w:rsidRDefault="00F67F3C" w:rsidP="00F67F3C">
      <w:pPr>
        <w:numPr>
          <w:ilvl w:val="0"/>
          <w:numId w:val="27"/>
        </w:numPr>
        <w:tabs>
          <w:tab w:val="left" w:pos="568"/>
          <w:tab w:val="left" w:pos="1080"/>
          <w:tab w:val="num" w:pos="2520"/>
        </w:tabs>
        <w:spacing w:after="0" w:line="240" w:lineRule="auto"/>
        <w:ind w:firstLine="568"/>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осуществление иных бюджетных полномочий в соответствии с Бюджетным кодексом Российской Федерации и настоящим Положением.</w:t>
      </w:r>
    </w:p>
    <w:p w:rsidR="00F67F3C" w:rsidRPr="00F67F3C" w:rsidRDefault="00F67F3C" w:rsidP="00F67F3C">
      <w:pPr>
        <w:spacing w:after="0" w:line="240" w:lineRule="auto"/>
        <w:ind w:left="-142" w:firstLine="709"/>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09"/>
        <w:jc w:val="center"/>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4.3. Администрация сельского поселения осуществляет следующие полномочия:</w:t>
      </w:r>
    </w:p>
    <w:p w:rsidR="00F67F3C" w:rsidRPr="00F67F3C" w:rsidRDefault="00F67F3C" w:rsidP="00F67F3C">
      <w:pPr>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организация, 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для внесения в Совет депутатов сельского поселения, в том числе установление порядка и сроков его составления;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разработка основных направлений бюджетной и налоговой политики;</w:t>
      </w:r>
    </w:p>
    <w:p w:rsidR="00F67F3C" w:rsidRPr="00F67F3C" w:rsidRDefault="00F67F3C" w:rsidP="00F67F3C">
      <w:pPr>
        <w:tabs>
          <w:tab w:val="num" w:pos="3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разработка методики прогнозирования поступлений по доходам бюджета, поступлений и выплат по источникам внутреннего финансирования дефицита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составление прогноза доходной части бюджета на основании данных, представляемых главными администраторами доходов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установление порядка планирования бюджетных ассигнований на исполнение действующих обязательств и принимаемых обязательств;</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6) разработка проектов методик распределения и (или) порядков предоставления межбюджетных трансфертов из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7) проведение </w:t>
      </w:r>
      <w:proofErr w:type="gramStart"/>
      <w:r w:rsidRPr="00F67F3C">
        <w:rPr>
          <w:rFonts w:ascii="Times New Roman" w:eastAsia="Times New Roman" w:hAnsi="Times New Roman" w:cs="Times New Roman"/>
          <w:sz w:val="24"/>
          <w:szCs w:val="24"/>
          <w:lang w:eastAsia="ru-RU"/>
        </w:rPr>
        <w:t>мониторинга качества финансового менеджмента главных распорядителей средств бюджета</w:t>
      </w:r>
      <w:proofErr w:type="gramEnd"/>
      <w:r w:rsidRPr="00F67F3C">
        <w:rPr>
          <w:rFonts w:ascii="Times New Roman" w:eastAsia="Times New Roman" w:hAnsi="Times New Roman" w:cs="Times New Roman"/>
          <w:sz w:val="24"/>
          <w:szCs w:val="24"/>
          <w:lang w:eastAsia="ru-RU"/>
        </w:rPr>
        <w:t xml:space="preserve"> и составление соответствующих рейтингов главных распорядителей средств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8) ведение реестра расходных обязательств сельского поселения; </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9) утверждение порядка составления и ведения сводной бюджетной росписи и бюджетных росписей главных распорядителей средств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10) составление и ведение сводной бюджетной росписи;</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11) утверждение порядка определения кодов целевых статей и (или) видов расходов, финансовое обеспечение которых осуществляется за счет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12) 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13) установление порядка санкционирования оплаты денежных обязательств, подтверждения исполнения денежных обязательств;</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14) 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15) организация исполнения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16) осуществление бюджетного учета всех операций по доходам, расходам и источникам финансирования дефицита бюджета в пределах его компетенции;</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17) 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18) составление и ведение кассового плана;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19) осуществление финансового </w:t>
      </w:r>
      <w:proofErr w:type="gramStart"/>
      <w:r w:rsidRPr="00F67F3C">
        <w:rPr>
          <w:rFonts w:ascii="Times New Roman" w:eastAsia="Times New Roman" w:hAnsi="Times New Roman" w:cs="Times New Roman"/>
          <w:sz w:val="24"/>
          <w:szCs w:val="24"/>
          <w:lang w:eastAsia="ru-RU"/>
        </w:rPr>
        <w:t>контроля за</w:t>
      </w:r>
      <w:proofErr w:type="gramEnd"/>
      <w:r w:rsidRPr="00F67F3C">
        <w:rPr>
          <w:rFonts w:ascii="Times New Roman" w:eastAsia="Times New Roman" w:hAnsi="Times New Roman" w:cs="Times New Roman"/>
          <w:sz w:val="24"/>
          <w:szCs w:val="24"/>
          <w:lang w:eastAsia="ru-RU"/>
        </w:rPr>
        <w:t xml:space="preserve"> операциями со средствами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сельского поселения, условий выделения, получения, целевого использования и возврата средств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20) Предоставление межбюджетных трансфертов из бюджета, за исключением межбюджетных трансфертов, предоставляемых иными главными распорядителями средств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21) установление порядка завершения операций по исполнению бюджета в текущем финансовом году;</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22) управление муниципальным долгом сельского поселения;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23) осуществление ведения муниципальной долговой книги сельского поселения;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24) осуществление муниципальных  внутренних заимствований сельского поселения;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25) ведение учета выданных гарантий сельского поселения, исполнения обязатель</w:t>
      </w:r>
      <w:proofErr w:type="gramStart"/>
      <w:r w:rsidRPr="00F67F3C">
        <w:rPr>
          <w:rFonts w:ascii="Times New Roman" w:eastAsia="Times New Roman" w:hAnsi="Times New Roman" w:cs="Times New Roman"/>
          <w:sz w:val="24"/>
          <w:szCs w:val="24"/>
          <w:lang w:eastAsia="ru-RU"/>
        </w:rPr>
        <w:t>ств пр</w:t>
      </w:r>
      <w:proofErr w:type="gramEnd"/>
      <w:r w:rsidRPr="00F67F3C">
        <w:rPr>
          <w:rFonts w:ascii="Times New Roman" w:eastAsia="Times New Roman" w:hAnsi="Times New Roman" w:cs="Times New Roman"/>
          <w:sz w:val="24"/>
          <w:szCs w:val="24"/>
          <w:lang w:eastAsia="ru-RU"/>
        </w:rPr>
        <w:t>инципала, обеспеченных гарантиями сельского поселения, а также учет осуществления гарантом платежей по выданным гарантиям сельского поселения;</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26) доведение лимитов бюджетных обязательств до главных распорядителей средств бюджета;</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27) осуществление иных бюджетных полномочий в соответствии с бюджетным законодательством и настоящим Положением.</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28) установление порядка принятия решений о разработке муниципальных программ, их формирования и реализации, подготовки и рассмотрения отчетов о реализации муниципальных программ, а также порядка </w:t>
      </w:r>
      <w:proofErr w:type="gramStart"/>
      <w:r w:rsidRPr="00F67F3C">
        <w:rPr>
          <w:rFonts w:ascii="Times New Roman" w:eastAsia="Times New Roman" w:hAnsi="Times New Roman" w:cs="Times New Roman"/>
          <w:sz w:val="24"/>
          <w:szCs w:val="24"/>
          <w:lang w:eastAsia="ru-RU"/>
        </w:rPr>
        <w:t>проведения оценки эффективности реализации муниципальных программ</w:t>
      </w:r>
      <w:proofErr w:type="gramEnd"/>
      <w:r w:rsidRPr="00F67F3C">
        <w:rPr>
          <w:rFonts w:ascii="Times New Roman" w:eastAsia="Times New Roman" w:hAnsi="Times New Roman" w:cs="Times New Roman"/>
          <w:sz w:val="24"/>
          <w:szCs w:val="24"/>
          <w:lang w:eastAsia="ru-RU"/>
        </w:rPr>
        <w:t xml:space="preserve"> и критериев указанной оценки;</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29) организация </w:t>
      </w:r>
      <w:proofErr w:type="gramStart"/>
      <w:r w:rsidRPr="00F67F3C">
        <w:rPr>
          <w:rFonts w:ascii="Times New Roman" w:eastAsia="Times New Roman" w:hAnsi="Times New Roman" w:cs="Times New Roman"/>
          <w:sz w:val="24"/>
          <w:szCs w:val="24"/>
          <w:lang w:eastAsia="ru-RU"/>
        </w:rPr>
        <w:t>контроля за</w:t>
      </w:r>
      <w:proofErr w:type="gramEnd"/>
      <w:r w:rsidRPr="00F67F3C">
        <w:rPr>
          <w:rFonts w:ascii="Times New Roman" w:eastAsia="Times New Roman" w:hAnsi="Times New Roman" w:cs="Times New Roman"/>
          <w:sz w:val="24"/>
          <w:szCs w:val="24"/>
          <w:lang w:eastAsia="ru-RU"/>
        </w:rPr>
        <w:t xml:space="preserve"> выполнением показателей, предусмотренных муниципальными программами;</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30) установление </w:t>
      </w:r>
      <w:proofErr w:type="gramStart"/>
      <w:r w:rsidRPr="00F67F3C">
        <w:rPr>
          <w:rFonts w:ascii="Times New Roman" w:eastAsia="Times New Roman" w:hAnsi="Times New Roman" w:cs="Times New Roman"/>
          <w:sz w:val="24"/>
          <w:szCs w:val="24"/>
          <w:lang w:eastAsia="ru-RU"/>
        </w:rPr>
        <w:t>порядка проведения мониторинга качества финансового менеджмента главного распорядителя средств бюджета</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31) установление </w:t>
      </w:r>
      <w:proofErr w:type="gramStart"/>
      <w:r w:rsidRPr="00F67F3C">
        <w:rPr>
          <w:rFonts w:ascii="Times New Roman" w:eastAsia="Times New Roman" w:hAnsi="Times New Roman" w:cs="Times New Roman"/>
          <w:sz w:val="24"/>
          <w:szCs w:val="24"/>
          <w:lang w:eastAsia="ru-RU"/>
        </w:rPr>
        <w:t>порядка разработки прогноза социально-экономического развития сельского поселения</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32) установление </w:t>
      </w:r>
      <w:proofErr w:type="gramStart"/>
      <w:r w:rsidRPr="00F67F3C">
        <w:rPr>
          <w:rFonts w:ascii="Times New Roman" w:eastAsia="Times New Roman" w:hAnsi="Times New Roman" w:cs="Times New Roman"/>
          <w:sz w:val="24"/>
          <w:szCs w:val="24"/>
          <w:lang w:eastAsia="ru-RU"/>
        </w:rPr>
        <w:t>порядка осуществления бюджетных полномочий главных администраторов доходов бюджетов бюджетной системы Российской</w:t>
      </w:r>
      <w:proofErr w:type="gramEnd"/>
      <w:r w:rsidRPr="00F67F3C">
        <w:rPr>
          <w:rFonts w:ascii="Times New Roman" w:eastAsia="Times New Roman" w:hAnsi="Times New Roman" w:cs="Times New Roman"/>
          <w:sz w:val="24"/>
          <w:szCs w:val="24"/>
          <w:lang w:eastAsia="ru-RU"/>
        </w:rPr>
        <w:t xml:space="preserve"> Федерации, являющихся органами местного самоуправления и (или) находящимися в их ведении казенными учреждениями;</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 xml:space="preserve">33) установление </w:t>
      </w:r>
      <w:proofErr w:type="gramStart"/>
      <w:r w:rsidRPr="00F67F3C">
        <w:rPr>
          <w:rFonts w:ascii="Times New Roman" w:eastAsia="Times New Roman" w:hAnsi="Times New Roman" w:cs="Times New Roman"/>
          <w:sz w:val="24"/>
          <w:szCs w:val="24"/>
          <w:lang w:eastAsia="ru-RU"/>
        </w:rPr>
        <w:t>порядка использования резервного фонда администрации сельского поселения</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tabs>
          <w:tab w:val="num" w:pos="72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34) проведение экспертизы проектов муниципальных программ;</w:t>
      </w:r>
    </w:p>
    <w:p w:rsidR="00F67F3C" w:rsidRPr="00F67F3C" w:rsidRDefault="00F67F3C" w:rsidP="00F67F3C">
      <w:p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35) осуществление иных бюджетных полномочий в соответствии с бюджетным законодательством и настоящим Положением.</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09"/>
        <w:jc w:val="center"/>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4.4. Главный распорядитель средств бюджета осуществляет следующие полномочия:</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формирует перечень подведомственных ему распорядителей и получателей средств бюджета;</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 планирование соответствующих расходов бюджета, составляет обоснования бюджетных ассигнований;</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вносит предложения по формированию и изменению лимитов бюджетных обязательств, сводной бюджетной росписи;</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определяет порядок утверждения бюджетных смет подведомственных получателей бюджетных средств, являющихся казенными учреждениями;</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организует и осуществляет ведомственный финансовый контроль в сфере своей деятельности;</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формирует бюджетную отчетность главного распорядителя средств;</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отвечает соответственно от имени сельского поселения по денежным обязательствам подведомственных ему получателей бюджетных средств;</w:t>
      </w:r>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разрабатывает и реализует муниципальные программы</w:t>
      </w:r>
      <w:proofErr w:type="gramStart"/>
      <w:r w:rsidRPr="00F67F3C">
        <w:rPr>
          <w:rFonts w:ascii="Times New Roman" w:eastAsia="Times New Roman" w:hAnsi="Times New Roman" w:cs="Times New Roman"/>
          <w:sz w:val="24"/>
          <w:szCs w:val="24"/>
          <w:lang w:eastAsia="ru-RU"/>
        </w:rPr>
        <w:t xml:space="preserve"> ;</w:t>
      </w:r>
      <w:proofErr w:type="gramEnd"/>
    </w:p>
    <w:p w:rsidR="00F67F3C" w:rsidRPr="00F67F3C" w:rsidRDefault="00F67F3C" w:rsidP="00F67F3C">
      <w:pPr>
        <w:numPr>
          <w:ilvl w:val="0"/>
          <w:numId w:val="10"/>
        </w:numPr>
        <w:tabs>
          <w:tab w:val="num" w:pos="1260"/>
        </w:tabs>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 иные бюджетные полномочия в соответствии с бюджетным законодательством и настоящим Положением.</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709"/>
        <w:jc w:val="center"/>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4.5. Главный администратор (администратор) доходов бюджета осуществляет следующие полномочия в области бюджетного процесса:</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представляет в Администрации сельского поселения ежеквартально информацию об исполнении прогноза доходов и информацию об ожидаемом исполнении доходов в текущем финансовом году;</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представляет в Администрацию сельского поселения информацию о невыясненных поступлениях и принятых мерах по уточнению принадлежности платежа;</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 прогнозирование поступления доходов;</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представляет сведения, необходимые для составления проекта бюджета;</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представляет сведения для составления и ведения кассового плана;</w:t>
      </w:r>
    </w:p>
    <w:p w:rsidR="00F67F3C" w:rsidRPr="00F67F3C" w:rsidRDefault="00F67F3C" w:rsidP="00F67F3C">
      <w:pPr>
        <w:numPr>
          <w:ilvl w:val="0"/>
          <w:numId w:val="11"/>
        </w:numPr>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 иные бюджетные полномочия в соответствии с бюджетным законодательством и настоящим Положением.</w:t>
      </w:r>
    </w:p>
    <w:p w:rsidR="00F67F3C" w:rsidRPr="00F67F3C" w:rsidRDefault="00F67F3C" w:rsidP="00F67F3C">
      <w:pPr>
        <w:spacing w:after="0" w:line="240" w:lineRule="auto"/>
        <w:ind w:firstLine="567"/>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lastRenderedPageBreak/>
        <w:t xml:space="preserve">Раздел </w:t>
      </w:r>
      <w:r w:rsidRPr="00F67F3C">
        <w:rPr>
          <w:rFonts w:ascii="Times New Roman" w:eastAsia="Times New Roman" w:hAnsi="Times New Roman" w:cs="Times New Roman"/>
          <w:b/>
          <w:bCs/>
          <w:sz w:val="24"/>
          <w:szCs w:val="24"/>
          <w:lang w:val="en-US" w:eastAsia="ru-RU"/>
        </w:rPr>
        <w:t>V</w:t>
      </w:r>
      <w:r w:rsidRPr="00F67F3C">
        <w:rPr>
          <w:rFonts w:ascii="Times New Roman" w:eastAsia="Times New Roman" w:hAnsi="Times New Roman" w:cs="Times New Roman"/>
          <w:b/>
          <w:bCs/>
          <w:sz w:val="24"/>
          <w:szCs w:val="24"/>
          <w:lang w:eastAsia="ru-RU"/>
        </w:rPr>
        <w:t xml:space="preserve">. Составление бюджета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w:t>
      </w:r>
      <w:r w:rsidRPr="00F67F3C">
        <w:rPr>
          <w:rFonts w:ascii="Times New Roman" w:eastAsia="Times New Roman" w:hAnsi="Times New Roman" w:cs="Times New Roman"/>
          <w:b/>
          <w:sz w:val="24"/>
          <w:szCs w:val="24"/>
          <w:lang w:eastAsia="ru-RU"/>
        </w:rPr>
        <w:t>. Основы составления проекта бюджета Малышевского сельского поселения  Максатихинского района Тверской области.</w:t>
      </w:r>
    </w:p>
    <w:p w:rsidR="00F67F3C" w:rsidRPr="00F67F3C" w:rsidRDefault="00F67F3C" w:rsidP="00F67F3C">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Проект бюджета составляется на основе прогноза социально-экономического развития, основных направлениях бюджетной и налоговой политики Тверской области, основных направлениях бюджетной и налоговой политики сельского поселения в целях финансового обеспечения расходных обязательств сельского поселения</w:t>
      </w:r>
      <w:r w:rsidRPr="00F67F3C">
        <w:rPr>
          <w:rFonts w:ascii="Times New Roman" w:eastAsia="Times New Roman" w:hAnsi="Times New Roman" w:cs="Times New Roman"/>
          <w:i/>
          <w:iCs/>
          <w:sz w:val="24"/>
          <w:szCs w:val="24"/>
          <w:lang w:eastAsia="ru-RU"/>
        </w:rPr>
        <w:t>.</w:t>
      </w:r>
    </w:p>
    <w:p w:rsidR="00F67F3C" w:rsidRPr="00F67F3C" w:rsidRDefault="00F67F3C" w:rsidP="00F67F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Проект бюджета составляется в порядке, установленном Администрацией сельского поселения в соответствии с требованиями Бюджетного кодекса РФ и настоящего Положения, и утверждается решением Совета депутатов сельского поселения сроком на три года (очередной финансовый год и плановый период).</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w:t>
      </w:r>
      <w:r w:rsidRPr="00F67F3C">
        <w:rPr>
          <w:rFonts w:ascii="Times New Roman" w:eastAsia="Times New Roman" w:hAnsi="Times New Roman" w:cs="Times New Roman"/>
          <w:b/>
          <w:sz w:val="24"/>
          <w:szCs w:val="24"/>
          <w:lang w:eastAsia="ru-RU"/>
        </w:rPr>
        <w:t>. Прогноз социально-экономического развития</w:t>
      </w:r>
    </w:p>
    <w:p w:rsidR="00F67F3C" w:rsidRPr="00F67F3C" w:rsidRDefault="00F67F3C" w:rsidP="00F67F3C">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Прогноз социально-экономического развития разрабатывается в порядке, определенном Администрацией сельского поселения</w:t>
      </w:r>
      <w:r w:rsidRPr="00F67F3C">
        <w:rPr>
          <w:rFonts w:ascii="Times New Roman" w:eastAsia="Times New Roman" w:hAnsi="Times New Roman" w:cs="Times New Roman"/>
          <w:i/>
          <w:iCs/>
          <w:sz w:val="24"/>
          <w:szCs w:val="24"/>
          <w:lang w:eastAsia="ru-RU"/>
        </w:rPr>
        <w:t>,</w:t>
      </w:r>
      <w:r w:rsidRPr="00F67F3C">
        <w:rPr>
          <w:rFonts w:ascii="Times New Roman" w:eastAsia="Times New Roman" w:hAnsi="Times New Roman" w:cs="Times New Roman"/>
          <w:sz w:val="24"/>
          <w:szCs w:val="24"/>
          <w:lang w:eastAsia="ru-RU"/>
        </w:rPr>
        <w:t xml:space="preserve"> на период не менее трех лет на основе данных социально-экономического развития за последний отчетный год, оценки социально-экономического развития до конца текущего финансового года и тенденций развития экономики и социальной сферы на соответствующий период.</w:t>
      </w:r>
    </w:p>
    <w:p w:rsidR="00F67F3C" w:rsidRPr="00F67F3C" w:rsidRDefault="00F67F3C" w:rsidP="00F67F3C">
      <w:pPr>
        <w:autoSpaceDE w:val="0"/>
        <w:autoSpaceDN w:val="0"/>
        <w:adjustRightInd w:val="0"/>
        <w:spacing w:after="0" w:line="240" w:lineRule="auto"/>
        <w:ind w:firstLine="513"/>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Прогноз социально-экономического развития разрабатывается уполномоченным органом в соответствии с порядком, установленным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Состав и перечень показателей прогноза социально-экономического развития, необходимых для составления проекта бюджета, устанавливаются Министерством экономического развития Тверской области.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Изменение прогноза социально-экономического развития в ходе составления или рассмотрения проекта бюджета влечет за собой изменение основных характеристик проекта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Прогноз социально-экономического развития одобряется Администрацией сельского поселения одновременно с принятием решения о внесении проекта бюджета на рассмотрение Совета депутатов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III</w:t>
      </w:r>
      <w:r w:rsidRPr="00F67F3C">
        <w:rPr>
          <w:rFonts w:ascii="Times New Roman" w:eastAsia="Times New Roman" w:hAnsi="Times New Roman" w:cs="Times New Roman"/>
          <w:b/>
          <w:sz w:val="24"/>
          <w:szCs w:val="24"/>
          <w:lang w:eastAsia="ru-RU"/>
        </w:rPr>
        <w:t xml:space="preserve">. </w:t>
      </w:r>
      <w:r w:rsidRPr="00F67F3C">
        <w:rPr>
          <w:rFonts w:ascii="Times New Roman" w:eastAsia="Times New Roman" w:hAnsi="Times New Roman" w:cs="Times New Roman"/>
          <w:b/>
          <w:bCs/>
          <w:sz w:val="24"/>
          <w:szCs w:val="24"/>
          <w:lang w:eastAsia="ru-RU"/>
        </w:rPr>
        <w:t>Формирование доходной части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Формирование доходной части осуществляется на основе показателей прогноза социально-экономического развития, необходимых для составления проекта бюджета, прогнозов доходов главных администраторов (администраторов) доходов, планируемых поступлений межбюджетных трансфертов из областного бюджета Тверской области, информации о планируемых поступлениях доходов от оказания платной деятельности муниципальными казенными учреждениями.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IV</w:t>
      </w:r>
      <w:r w:rsidRPr="00F67F3C">
        <w:rPr>
          <w:rFonts w:ascii="Times New Roman" w:eastAsia="Times New Roman" w:hAnsi="Times New Roman" w:cs="Times New Roman"/>
          <w:b/>
          <w:sz w:val="24"/>
          <w:szCs w:val="24"/>
          <w:lang w:eastAsia="ru-RU"/>
        </w:rPr>
        <w:t xml:space="preserve">. </w:t>
      </w:r>
      <w:r w:rsidRPr="00F67F3C">
        <w:rPr>
          <w:rFonts w:ascii="Times New Roman" w:eastAsia="Times New Roman" w:hAnsi="Times New Roman" w:cs="Times New Roman"/>
          <w:b/>
          <w:bCs/>
          <w:sz w:val="24"/>
          <w:szCs w:val="24"/>
          <w:lang w:eastAsia="ru-RU"/>
        </w:rPr>
        <w:t>Формирование расходной части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Расходная часть бюджета формируется с учетом рассмотрения обоснований бюджетных ассигнований главных распорядителей (распорядителей) средств бюджета, утвержденных муниципальных программ в порядке, установленном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3. Планирование бюджетных ассигнований на исполнение действующих обязательств и принимаемых обязательств осуществляется в порядке и в соответствии с методикой, установленной Администрацией сельского поселения</w:t>
      </w:r>
    </w:p>
    <w:p w:rsidR="00F67F3C" w:rsidRPr="00F67F3C" w:rsidRDefault="00F67F3C" w:rsidP="00F67F3C">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Планирование бюджетных ассигнований осуществляется исходя из полномочий и вопросов местного значения, отнесенных к компетенции сельского поселения Федеральным законом от 06.10.2003 № 131-ФЗ «Об общих принципах организации местного самоуправления в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5. Прогнозный объем бюджетных ассигнований по муниципальным программам определяется на основании утвержденных муниципальных программ и проектов нормативных правовых актов Администрации сельского поселения о внесении изменений в ранее утвержденные муниципальные программы, планируемый объем бюджетных </w:t>
      </w:r>
      <w:proofErr w:type="gramStart"/>
      <w:r w:rsidRPr="00F67F3C">
        <w:rPr>
          <w:rFonts w:ascii="Times New Roman" w:eastAsia="Times New Roman" w:hAnsi="Times New Roman" w:cs="Times New Roman"/>
          <w:sz w:val="24"/>
          <w:szCs w:val="24"/>
          <w:lang w:eastAsia="ru-RU"/>
        </w:rPr>
        <w:t>ассигнований</w:t>
      </w:r>
      <w:proofErr w:type="gramEnd"/>
      <w:r w:rsidRPr="00F67F3C">
        <w:rPr>
          <w:rFonts w:ascii="Times New Roman" w:eastAsia="Times New Roman" w:hAnsi="Times New Roman" w:cs="Times New Roman"/>
          <w:sz w:val="24"/>
          <w:szCs w:val="24"/>
          <w:lang w:eastAsia="ru-RU"/>
        </w:rPr>
        <w:t xml:space="preserve"> на финансовое обеспечение реализации которых изменяется в очередном финансовом году и плановом периоде.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6. Прогнозный объем расходов на создание резервного фонда администрации  планируется в размере не более трех процентов от общего объема прогнозных расходов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w:t>
      </w:r>
    </w:p>
    <w:p w:rsidR="00F67F3C" w:rsidRPr="00F67F3C" w:rsidRDefault="00F67F3C" w:rsidP="00F67F3C">
      <w:pPr>
        <w:autoSpaceDE w:val="0"/>
        <w:autoSpaceDN w:val="0"/>
        <w:adjustRightInd w:val="0"/>
        <w:spacing w:after="0" w:line="240" w:lineRule="auto"/>
        <w:ind w:firstLine="57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w:t>
      </w:r>
      <w:r w:rsidRPr="00F67F3C">
        <w:rPr>
          <w:rFonts w:ascii="Times New Roman" w:eastAsia="Times New Roman" w:hAnsi="Times New Roman" w:cs="Times New Roman"/>
          <w:b/>
          <w:sz w:val="24"/>
          <w:szCs w:val="24"/>
          <w:lang w:eastAsia="ru-RU"/>
        </w:rPr>
        <w:t xml:space="preserve">. </w:t>
      </w:r>
      <w:r w:rsidRPr="00F67F3C">
        <w:rPr>
          <w:rFonts w:ascii="Times New Roman" w:eastAsia="Times New Roman" w:hAnsi="Times New Roman" w:cs="Times New Roman"/>
          <w:b/>
          <w:bCs/>
          <w:sz w:val="24"/>
          <w:szCs w:val="24"/>
          <w:lang w:eastAsia="ru-RU"/>
        </w:rPr>
        <w:t>Реестр расходных обязательств</w:t>
      </w:r>
      <w:r w:rsidRPr="00F67F3C">
        <w:rPr>
          <w:rFonts w:ascii="Times New Roman" w:eastAsia="Times New Roman" w:hAnsi="Times New Roman" w:cs="Times New Roman"/>
          <w:sz w:val="24"/>
          <w:szCs w:val="24"/>
          <w:lang w:eastAsia="ru-RU"/>
        </w:rPr>
        <w:t xml:space="preserve"> </w:t>
      </w:r>
      <w:r w:rsidRPr="00F67F3C">
        <w:rPr>
          <w:rFonts w:ascii="Times New Roman" w:eastAsia="Times New Roman" w:hAnsi="Times New Roman" w:cs="Times New Roman"/>
          <w:b/>
          <w:sz w:val="24"/>
          <w:szCs w:val="24"/>
          <w:lang w:eastAsia="ru-RU"/>
        </w:rPr>
        <w:t>Малышевского сельского поселения</w:t>
      </w:r>
      <w:r w:rsidRPr="00F67F3C">
        <w:rPr>
          <w:rFonts w:ascii="Times New Roman" w:eastAsia="Times New Roman" w:hAnsi="Times New Roman" w:cs="Times New Roman"/>
          <w:sz w:val="24"/>
          <w:szCs w:val="24"/>
          <w:lang w:eastAsia="ru-RU"/>
        </w:rPr>
        <w:t xml:space="preserve"> </w:t>
      </w:r>
      <w:r w:rsidRPr="00F67F3C">
        <w:rPr>
          <w:rFonts w:ascii="Times New Roman" w:eastAsia="Times New Roman" w:hAnsi="Times New Roman" w:cs="Times New Roman"/>
          <w:b/>
          <w:sz w:val="24"/>
          <w:szCs w:val="24"/>
          <w:lang w:eastAsia="ru-RU"/>
        </w:rPr>
        <w:t>Максатихинского района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Реестр расходных обязательств сельского поселения используется при составлении проекта бюджета в целях оценки объемов бюджетных ассигнований, необходимых для исполнения включенных в реестр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Ведение реестра расходных обязательств сельского поселения осуществляется в порядке, установленном Администрацией сельского поселения</w:t>
      </w:r>
      <w:r w:rsidRPr="00F67F3C">
        <w:rPr>
          <w:rFonts w:ascii="Times New Roman" w:eastAsia="Times New Roman" w:hAnsi="Times New Roman" w:cs="Times New Roman"/>
          <w:i/>
          <w:iCs/>
          <w:sz w:val="24"/>
          <w:szCs w:val="24"/>
          <w:lang w:eastAsia="ru-RU"/>
        </w:rPr>
        <w:t>.</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w:t>
      </w:r>
      <w:r w:rsidRPr="00F67F3C">
        <w:rPr>
          <w:rFonts w:ascii="Times New Roman" w:eastAsia="Times New Roman" w:hAnsi="Times New Roman" w:cs="Times New Roman"/>
          <w:b/>
          <w:sz w:val="24"/>
          <w:szCs w:val="24"/>
          <w:lang w:eastAsia="ru-RU"/>
        </w:rPr>
        <w:t>. Формирование проекта решения о бюджете, материалов и документов для представления в Совет депутатов Малышевского сельского поселения Максатихинского района Тверской области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На основании прогноза доходов бюджета, муниципальных программ, планируемых расходов главных распорядителей средств бюджета  Администрация сельского поселения готовит проект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Проект решения о бюджете должен содержать:</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общий объем доходов бюджета;</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общий объем расходов бюджета;</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дефицит (профицит) бюджета;</w:t>
      </w:r>
    </w:p>
    <w:p w:rsidR="00F67F3C" w:rsidRPr="00F67F3C" w:rsidRDefault="00F67F3C" w:rsidP="00F67F3C">
      <w:pPr>
        <w:numPr>
          <w:ilvl w:val="0"/>
          <w:numId w:val="14"/>
        </w:numPr>
        <w:tabs>
          <w:tab w:val="left" w:pos="10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прогнозируемые доходы бюджета по группам, подгруппам, статьям, подстатьям и элементам </w:t>
      </w:r>
      <w:proofErr w:type="gramStart"/>
      <w:r w:rsidRPr="00F67F3C">
        <w:rPr>
          <w:rFonts w:ascii="Times New Roman" w:eastAsia="Times New Roman" w:hAnsi="Times New Roman" w:cs="Times New Roman"/>
          <w:sz w:val="24"/>
          <w:szCs w:val="24"/>
          <w:lang w:eastAsia="ru-RU"/>
        </w:rPr>
        <w:t>доходов классификации доходов бюджетов Российской Федерации</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условно утвержденные расходы на плановый период;</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перечень главных администраторов доходов бюджета;</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67F3C" w:rsidRPr="00F67F3C" w:rsidRDefault="00F67F3C" w:rsidP="00F67F3C">
      <w:pPr>
        <w:numPr>
          <w:ilvl w:val="0"/>
          <w:numId w:val="14"/>
        </w:numPr>
        <w:tabs>
          <w:tab w:val="num" w:pos="90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источники финансирования дефицита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10) перечень главных </w:t>
      </w:r>
      <w:proofErr w:type="gramStart"/>
      <w:r w:rsidRPr="00F67F3C">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11) объемы бюджетных ассигнований на реализацию муниципальных программ на очередной финансовый год;</w:t>
      </w:r>
    </w:p>
    <w:p w:rsidR="00F67F3C" w:rsidRPr="00F67F3C" w:rsidRDefault="00F67F3C" w:rsidP="00F67F3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12) 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13) программа муниципальных гарантий;</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14) программа муниципальных внутренних заимствований;</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15) размер резервного фонда;</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16) бюджетные ассигнования и цели, на которые могут быть предоставлены бюджетные кредиты из бюджета;</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17) иные показатели в соответствии с бюджетным законодательством.</w:t>
      </w:r>
    </w:p>
    <w:p w:rsidR="00F67F3C" w:rsidRPr="00F67F3C" w:rsidRDefault="00F67F3C" w:rsidP="00F67F3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VII</w:t>
      </w:r>
      <w:r w:rsidRPr="00F67F3C">
        <w:rPr>
          <w:rFonts w:ascii="Times New Roman" w:eastAsia="Times New Roman" w:hAnsi="Times New Roman" w:cs="Times New Roman"/>
          <w:b/>
          <w:sz w:val="24"/>
          <w:szCs w:val="24"/>
          <w:lang w:eastAsia="ru-RU"/>
        </w:rPr>
        <w:t>. Состав документов и материалов, представляемых для рассмотрения и утверждения вместе с проектом решения о бюджете</w:t>
      </w:r>
    </w:p>
    <w:p w:rsidR="00F67F3C" w:rsidRPr="00F67F3C" w:rsidRDefault="00F67F3C" w:rsidP="00F67F3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Одновременно с проектом решения о бюджете представляются:</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основные направления бюджетной и налоговой политики;</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предварительные и ожидаемые итоги социально – экономического развития текущего финансового года;</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прогноз социально – экономического развития;</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пояснительная записка к проекту бюджета;</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оценка ожидаемого исполнения бюджета на текущий финансовый год;</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прогноз основных характеристик (общий объем доходов, общий объем расходов, дефицита (профицита) бюджета;</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прогнозный план (проект) приватизации муниципального имущества на очередной финансовый год;</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Методики (проекты методик) и расчеты распределения межбюджетных трансфертов;</w:t>
      </w:r>
    </w:p>
    <w:p w:rsidR="00F67F3C" w:rsidRPr="00F67F3C" w:rsidRDefault="00F67F3C" w:rsidP="00F67F3C">
      <w:pPr>
        <w:numPr>
          <w:ilvl w:val="0"/>
          <w:numId w:val="15"/>
        </w:numPr>
        <w:tabs>
          <w:tab w:val="left" w:pos="900"/>
          <w:tab w:val="num"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10) Паспорта муниципальных программ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VIII</w:t>
      </w:r>
      <w:r w:rsidRPr="00F67F3C">
        <w:rPr>
          <w:rFonts w:ascii="Times New Roman" w:eastAsia="Times New Roman" w:hAnsi="Times New Roman" w:cs="Times New Roman"/>
          <w:b/>
          <w:sz w:val="24"/>
          <w:szCs w:val="24"/>
          <w:lang w:eastAsia="ru-RU"/>
        </w:rPr>
        <w:t xml:space="preserve">. </w:t>
      </w:r>
      <w:r w:rsidRPr="00F67F3C">
        <w:rPr>
          <w:rFonts w:ascii="Times New Roman" w:eastAsia="Times New Roman" w:hAnsi="Times New Roman" w:cs="Times New Roman"/>
          <w:b/>
          <w:bCs/>
          <w:sz w:val="24"/>
          <w:szCs w:val="24"/>
          <w:lang w:eastAsia="ru-RU"/>
        </w:rPr>
        <w:t xml:space="preserve">Межбюджетные </w:t>
      </w:r>
      <w:proofErr w:type="gramStart"/>
      <w:r w:rsidRPr="00F67F3C">
        <w:rPr>
          <w:rFonts w:ascii="Times New Roman" w:eastAsia="Times New Roman" w:hAnsi="Times New Roman" w:cs="Times New Roman"/>
          <w:b/>
          <w:bCs/>
          <w:sz w:val="24"/>
          <w:szCs w:val="24"/>
          <w:lang w:eastAsia="ru-RU"/>
        </w:rPr>
        <w:t>трансферты</w:t>
      </w:r>
      <w:proofErr w:type="gramEnd"/>
      <w:r w:rsidRPr="00F67F3C">
        <w:rPr>
          <w:rFonts w:ascii="Times New Roman" w:eastAsia="Times New Roman" w:hAnsi="Times New Roman" w:cs="Times New Roman"/>
          <w:b/>
          <w:bCs/>
          <w:sz w:val="24"/>
          <w:szCs w:val="24"/>
          <w:lang w:eastAsia="ru-RU"/>
        </w:rPr>
        <w:t xml:space="preserve"> предоставляемые из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Предоставление из бюджета межбюджетных трансфертов осуществляется в форме иных межбюджетных трансфертов.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 xml:space="preserve">Раздел  </w:t>
      </w:r>
      <w:r w:rsidRPr="00F67F3C">
        <w:rPr>
          <w:rFonts w:ascii="Times New Roman" w:eastAsia="Times New Roman" w:hAnsi="Times New Roman" w:cs="Times New Roman"/>
          <w:b/>
          <w:bCs/>
          <w:sz w:val="24"/>
          <w:szCs w:val="24"/>
          <w:lang w:val="en-US" w:eastAsia="ru-RU"/>
        </w:rPr>
        <w:t>VI</w:t>
      </w:r>
      <w:r w:rsidRPr="00F67F3C">
        <w:rPr>
          <w:rFonts w:ascii="Times New Roman" w:eastAsia="Times New Roman" w:hAnsi="Times New Roman" w:cs="Times New Roman"/>
          <w:b/>
          <w:bCs/>
          <w:sz w:val="24"/>
          <w:szCs w:val="24"/>
          <w:lang w:eastAsia="ru-RU"/>
        </w:rPr>
        <w:t>. Представление, рассмотрение и утверждение</w:t>
      </w:r>
    </w:p>
    <w:p w:rsidR="00F67F3C" w:rsidRPr="00F67F3C" w:rsidRDefault="00F67F3C" w:rsidP="00F67F3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w:t>
      </w:r>
      <w:r w:rsidRPr="00F67F3C">
        <w:rPr>
          <w:rFonts w:ascii="Times New Roman" w:eastAsia="Times New Roman" w:hAnsi="Times New Roman" w:cs="Times New Roman"/>
          <w:b/>
          <w:sz w:val="24"/>
          <w:szCs w:val="24"/>
          <w:lang w:eastAsia="ru-RU"/>
        </w:rPr>
        <w:t>. Внесение проекта решения о бюджете на рассмотрение Совета депутатов Малышевского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 Администрация сельского поселения вносит на рассмотрение Совета депутатов сельского поселения проект решения о бюджете в срок не позднее 15 ноября текущего года.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 Одновременно с проектом решения о бюджете на рассмотрение Совета депутатов представляются материалы и документы, предусмотренные подразделом </w:t>
      </w:r>
      <w:r w:rsidRPr="00F67F3C">
        <w:rPr>
          <w:rFonts w:ascii="Times New Roman" w:eastAsia="Times New Roman" w:hAnsi="Times New Roman" w:cs="Times New Roman"/>
          <w:sz w:val="24"/>
          <w:szCs w:val="24"/>
          <w:lang w:val="en-US" w:eastAsia="ru-RU"/>
        </w:rPr>
        <w:t>VII</w:t>
      </w:r>
      <w:r w:rsidRPr="00F67F3C">
        <w:rPr>
          <w:rFonts w:ascii="Times New Roman" w:eastAsia="Times New Roman" w:hAnsi="Times New Roman" w:cs="Times New Roman"/>
          <w:sz w:val="24"/>
          <w:szCs w:val="24"/>
          <w:lang w:eastAsia="ru-RU"/>
        </w:rPr>
        <w:t xml:space="preserve"> раздела </w:t>
      </w:r>
      <w:r w:rsidRPr="00F67F3C">
        <w:rPr>
          <w:rFonts w:ascii="Times New Roman" w:eastAsia="Times New Roman" w:hAnsi="Times New Roman" w:cs="Times New Roman"/>
          <w:sz w:val="24"/>
          <w:szCs w:val="24"/>
          <w:lang w:val="en-US" w:eastAsia="ru-RU"/>
        </w:rPr>
        <w:t>V</w:t>
      </w:r>
      <w:r w:rsidRPr="00F67F3C">
        <w:rPr>
          <w:rFonts w:ascii="Times New Roman" w:eastAsia="Times New Roman" w:hAnsi="Times New Roman" w:cs="Times New Roman"/>
          <w:sz w:val="24"/>
          <w:szCs w:val="24"/>
          <w:lang w:eastAsia="ru-RU"/>
        </w:rPr>
        <w:t xml:space="preserve"> настоящего Положения.</w:t>
      </w:r>
    </w:p>
    <w:p w:rsidR="00F67F3C" w:rsidRPr="00F67F3C" w:rsidRDefault="00F67F3C" w:rsidP="00F67F3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w:t>
      </w:r>
      <w:r w:rsidRPr="00F67F3C">
        <w:rPr>
          <w:rFonts w:ascii="Times New Roman" w:eastAsia="Times New Roman" w:hAnsi="Times New Roman" w:cs="Times New Roman"/>
          <w:b/>
          <w:sz w:val="24"/>
          <w:szCs w:val="24"/>
          <w:lang w:eastAsia="ru-RU"/>
        </w:rPr>
        <w:t>. Порядок рассмотрения проекта и утверждения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 </w:t>
      </w:r>
      <w:proofErr w:type="gramStart"/>
      <w:r w:rsidRPr="00F67F3C">
        <w:rPr>
          <w:rFonts w:ascii="Times New Roman" w:eastAsia="Times New Roman" w:hAnsi="Times New Roman" w:cs="Times New Roman"/>
          <w:sz w:val="24"/>
          <w:szCs w:val="24"/>
          <w:lang w:eastAsia="ru-RU"/>
        </w:rPr>
        <w:t xml:space="preserve">Совет депутатов в течение 1 дня осуществляет первичную проверку проекта решения о бюджете, а также материалов и документов, представляемых одновременно с </w:t>
      </w:r>
      <w:r w:rsidRPr="00F67F3C">
        <w:rPr>
          <w:rFonts w:ascii="Times New Roman" w:eastAsia="Times New Roman" w:hAnsi="Times New Roman" w:cs="Times New Roman"/>
          <w:sz w:val="24"/>
          <w:szCs w:val="24"/>
          <w:lang w:eastAsia="ru-RU"/>
        </w:rPr>
        <w:lastRenderedPageBreak/>
        <w:t xml:space="preserve">проектом решения о бюджете, на предмет соответствия представленных в составе проекта бюджета за отчетный финансовый год документов по составу и содержанию требованиям подраздела </w:t>
      </w:r>
      <w:r w:rsidRPr="00F67F3C">
        <w:rPr>
          <w:rFonts w:ascii="Times New Roman" w:eastAsia="Times New Roman" w:hAnsi="Times New Roman" w:cs="Times New Roman"/>
          <w:sz w:val="24"/>
          <w:szCs w:val="24"/>
          <w:lang w:val="en-US" w:eastAsia="ru-RU"/>
        </w:rPr>
        <w:t>VII</w:t>
      </w:r>
      <w:r w:rsidRPr="00F67F3C">
        <w:rPr>
          <w:rFonts w:ascii="Times New Roman" w:eastAsia="Times New Roman" w:hAnsi="Times New Roman" w:cs="Times New Roman"/>
          <w:sz w:val="24"/>
          <w:szCs w:val="24"/>
          <w:lang w:eastAsia="ru-RU"/>
        </w:rPr>
        <w:t xml:space="preserve"> раздела </w:t>
      </w:r>
      <w:r w:rsidRPr="00F67F3C">
        <w:rPr>
          <w:rFonts w:ascii="Times New Roman" w:eastAsia="Times New Roman" w:hAnsi="Times New Roman" w:cs="Times New Roman"/>
          <w:sz w:val="24"/>
          <w:szCs w:val="24"/>
          <w:lang w:val="en-US" w:eastAsia="ru-RU"/>
        </w:rPr>
        <w:t>V</w:t>
      </w:r>
      <w:r w:rsidRPr="00F67F3C">
        <w:rPr>
          <w:rFonts w:ascii="Times New Roman" w:eastAsia="Times New Roman" w:hAnsi="Times New Roman" w:cs="Times New Roman"/>
          <w:color w:val="FF0000"/>
          <w:sz w:val="24"/>
          <w:szCs w:val="24"/>
          <w:lang w:eastAsia="ru-RU"/>
        </w:rPr>
        <w:t xml:space="preserve"> </w:t>
      </w:r>
      <w:r w:rsidRPr="00F67F3C">
        <w:rPr>
          <w:rFonts w:ascii="Times New Roman" w:eastAsia="Times New Roman" w:hAnsi="Times New Roman" w:cs="Times New Roman"/>
          <w:sz w:val="24"/>
          <w:szCs w:val="24"/>
          <w:lang w:eastAsia="ru-RU"/>
        </w:rPr>
        <w:t>настоящего Положения и принимает решение о принятии проекта решения о бюджете и готовит</w:t>
      </w:r>
      <w:proofErr w:type="gramEnd"/>
      <w:r w:rsidRPr="00F67F3C">
        <w:rPr>
          <w:rFonts w:ascii="Times New Roman" w:eastAsia="Times New Roman" w:hAnsi="Times New Roman" w:cs="Times New Roman"/>
          <w:sz w:val="24"/>
          <w:szCs w:val="24"/>
          <w:lang w:eastAsia="ru-RU"/>
        </w:rPr>
        <w:t xml:space="preserve"> заключение или делает  возврат проекта решения о бюджете на доработку.</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67F3C">
        <w:rPr>
          <w:rFonts w:ascii="Times New Roman" w:eastAsia="Times New Roman" w:hAnsi="Times New Roman" w:cs="Times New Roman"/>
          <w:sz w:val="24"/>
          <w:szCs w:val="24"/>
          <w:lang w:eastAsia="ru-RU"/>
        </w:rPr>
        <w:t>2. В случае принятия решения о возврате проекта решения о бюджете на доработку Совет депутатов направляет заключение о комплектности в Администрацию сельского поселения</w:t>
      </w:r>
      <w:r w:rsidRPr="00F67F3C">
        <w:rPr>
          <w:rFonts w:ascii="Times New Roman" w:eastAsia="Times New Roman" w:hAnsi="Times New Roman" w:cs="Times New Roman"/>
          <w:i/>
          <w:iCs/>
          <w:sz w:val="24"/>
          <w:szCs w:val="24"/>
          <w:lang w:eastAsia="ru-RU"/>
        </w:rPr>
        <w:t>.</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3.Администрация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организовывает доработку проекта решения о бюджете и представляет уточненный проект решения в Совет депутатов в течение 3-х рабочих дней.</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67F3C">
        <w:rPr>
          <w:rFonts w:ascii="Times New Roman" w:eastAsia="Times New Roman" w:hAnsi="Times New Roman" w:cs="Times New Roman"/>
          <w:sz w:val="24"/>
          <w:szCs w:val="24"/>
          <w:lang w:eastAsia="ru-RU"/>
        </w:rPr>
        <w:t xml:space="preserve">4. Совет депутатов готовит заключение на проект решения о бюджете для представления </w:t>
      </w:r>
      <w:r w:rsidRPr="00F67F3C">
        <w:rPr>
          <w:rFonts w:ascii="Times New Roman" w:eastAsia="Times New Roman" w:hAnsi="Times New Roman" w:cs="Times New Roman"/>
          <w:iCs/>
          <w:sz w:val="24"/>
          <w:szCs w:val="24"/>
          <w:lang w:eastAsia="ru-RU"/>
        </w:rPr>
        <w:t xml:space="preserve">Главе </w:t>
      </w:r>
      <w:r w:rsidRPr="00F67F3C">
        <w:rPr>
          <w:rFonts w:ascii="Times New Roman" w:eastAsia="Times New Roman" w:hAnsi="Times New Roman" w:cs="Times New Roman"/>
          <w:sz w:val="24"/>
          <w:szCs w:val="24"/>
          <w:lang w:eastAsia="ru-RU"/>
        </w:rPr>
        <w:t>сельского поселения</w:t>
      </w:r>
      <w:r w:rsidRPr="00F67F3C">
        <w:rPr>
          <w:rFonts w:ascii="Times New Roman" w:eastAsia="Times New Roman" w:hAnsi="Times New Roman" w:cs="Times New Roman"/>
          <w:iCs/>
          <w:sz w:val="24"/>
          <w:szCs w:val="24"/>
          <w:lang w:eastAsia="ru-RU"/>
        </w:rPr>
        <w:t xml:space="preserve"> в срок не позднее 15 декабря текущего года.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5. Совет депутатов сельского поселения с учетом заключения на проект решения о бюджете принимает </w:t>
      </w:r>
      <w:proofErr w:type="gramStart"/>
      <w:r w:rsidRPr="00F67F3C">
        <w:rPr>
          <w:rFonts w:ascii="Times New Roman" w:eastAsia="Times New Roman" w:hAnsi="Times New Roman" w:cs="Times New Roman"/>
          <w:sz w:val="24"/>
          <w:szCs w:val="24"/>
          <w:lang w:eastAsia="ru-RU"/>
        </w:rPr>
        <w:t>решение</w:t>
      </w:r>
      <w:proofErr w:type="gramEnd"/>
      <w:r w:rsidRPr="00F67F3C">
        <w:rPr>
          <w:rFonts w:ascii="Times New Roman" w:eastAsia="Times New Roman" w:hAnsi="Times New Roman" w:cs="Times New Roman"/>
          <w:sz w:val="24"/>
          <w:szCs w:val="24"/>
          <w:lang w:eastAsia="ru-RU"/>
        </w:rPr>
        <w:t xml:space="preserve"> о принятии проекта бюджета к рассмотрению или об отклонении проекта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 случае отклонения проекта бюджета формируется комиссия из представителей Совета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iCs/>
          <w:sz w:val="24"/>
          <w:szCs w:val="24"/>
          <w:lang w:eastAsia="ru-RU"/>
        </w:rPr>
        <w:t>и</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Администрации сельского поселения, которая принимает решение по параметрам проекта решения о бюджете, подлежащим корректировке, и сроках его повторного внесения в Совет депутатов сельского поселения</w:t>
      </w:r>
      <w:r w:rsidRPr="00F67F3C">
        <w:rPr>
          <w:rFonts w:ascii="Times New Roman" w:eastAsia="Times New Roman" w:hAnsi="Times New Roman" w:cs="Times New Roman"/>
          <w:i/>
          <w:iCs/>
          <w:sz w:val="24"/>
          <w:szCs w:val="24"/>
          <w:lang w:eastAsia="ru-RU"/>
        </w:rPr>
        <w:t>.</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6. По проекту решения о бюджете проводятся публичные слушания, в срок не ранее 7 дней и не позднее 30 дней со дня </w:t>
      </w:r>
      <w:proofErr w:type="gramStart"/>
      <w:r w:rsidRPr="00F67F3C">
        <w:rPr>
          <w:rFonts w:ascii="Times New Roman" w:eastAsia="Times New Roman" w:hAnsi="Times New Roman" w:cs="Times New Roman"/>
          <w:sz w:val="24"/>
          <w:szCs w:val="24"/>
          <w:lang w:eastAsia="ru-RU"/>
        </w:rPr>
        <w:t>опубликования проекта решения Совета депутатов сельского поселения</w:t>
      </w:r>
      <w:proofErr w:type="gramEnd"/>
      <w:r w:rsidRPr="00F67F3C">
        <w:rPr>
          <w:rFonts w:ascii="Times New Roman" w:eastAsia="Times New Roman" w:hAnsi="Times New Roman" w:cs="Times New Roman"/>
          <w:sz w:val="24"/>
          <w:szCs w:val="24"/>
          <w:lang w:eastAsia="ru-RU"/>
        </w:rPr>
        <w:t xml:space="preserve">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Порядок проведения публичных слушаний устанавливается Советом депутатов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7. В рамках рассмотрения проекта бюджета депутатами Совета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формируются поправки по проекту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8. По результатам рассмотрения проекта решения о бюджете Совет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принимает решение о принятии проекта бюджета или о доработке проекта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Доработка проекта решения о бюджете осуществляется Администрацией сельского поселения в течение 3 рабочих дней на основании заключения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Совета депутатов сельского поселения, направляемого в Администрацию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9. Рассмотрение проекта решения о бюджете осуществляется с учетом заключения Совета депутатов сельского поселения, а также с учетом результатов проведения публичных слушаний по проекту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Утверждается бюджет решением Совета депутатов сельского поселения в срок до 1 января очередного финансового года.</w:t>
      </w:r>
    </w:p>
    <w:p w:rsidR="00F67F3C" w:rsidRPr="00F67F3C" w:rsidRDefault="00F67F3C" w:rsidP="00F67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III</w:t>
      </w:r>
      <w:r w:rsidRPr="00F67F3C">
        <w:rPr>
          <w:rFonts w:ascii="Times New Roman" w:eastAsia="Times New Roman" w:hAnsi="Times New Roman" w:cs="Times New Roman"/>
          <w:b/>
          <w:sz w:val="24"/>
          <w:szCs w:val="24"/>
          <w:lang w:eastAsia="ru-RU"/>
        </w:rPr>
        <w:t>. Временное управление бюджетом</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 случае если решение о бюджете не вступило в силу с начала текущего года Администрация сельского поселения правомочна ввести временное управление бюджетом согласно ст. 190 БК РФ.</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IV</w:t>
      </w:r>
      <w:r w:rsidRPr="00F67F3C">
        <w:rPr>
          <w:rFonts w:ascii="Times New Roman" w:eastAsia="Times New Roman" w:hAnsi="Times New Roman" w:cs="Times New Roman"/>
          <w:b/>
          <w:sz w:val="24"/>
          <w:szCs w:val="24"/>
          <w:lang w:eastAsia="ru-RU"/>
        </w:rPr>
        <w:t>. Внесение изменений в решение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 </w:t>
      </w:r>
      <w:proofErr w:type="gramStart"/>
      <w:r w:rsidRPr="00F67F3C">
        <w:rPr>
          <w:rFonts w:ascii="Times New Roman" w:eastAsia="Times New Roman" w:hAnsi="Times New Roman" w:cs="Times New Roman"/>
          <w:sz w:val="24"/>
          <w:szCs w:val="24"/>
          <w:lang w:eastAsia="ru-RU"/>
        </w:rPr>
        <w:t>Администрация сельского поселения в течение финансового года вносит на рассмотрение Совета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 xml:space="preserve">проекты решений о внесении изменений в решение о бюджете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бюджета в ведомственной структуре </w:t>
      </w:r>
      <w:r w:rsidRPr="00F67F3C">
        <w:rPr>
          <w:rFonts w:ascii="Times New Roman" w:eastAsia="Times New Roman" w:hAnsi="Times New Roman" w:cs="Times New Roman"/>
          <w:sz w:val="24"/>
          <w:szCs w:val="24"/>
          <w:lang w:eastAsia="ru-RU"/>
        </w:rPr>
        <w:lastRenderedPageBreak/>
        <w:t>расходов бюджета, а</w:t>
      </w:r>
      <w:proofErr w:type="gramEnd"/>
      <w:r w:rsidRPr="00F67F3C">
        <w:rPr>
          <w:rFonts w:ascii="Times New Roman" w:eastAsia="Times New Roman" w:hAnsi="Times New Roman" w:cs="Times New Roman"/>
          <w:sz w:val="24"/>
          <w:szCs w:val="24"/>
          <w:lang w:eastAsia="ru-RU"/>
        </w:rPr>
        <w:t xml:space="preserve"> также распределение бюджетных ассигнований по муниципальным программам.</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67F3C">
        <w:rPr>
          <w:rFonts w:ascii="Times New Roman" w:eastAsia="Times New Roman" w:hAnsi="Times New Roman" w:cs="Times New Roman"/>
          <w:sz w:val="24"/>
          <w:szCs w:val="24"/>
          <w:lang w:eastAsia="ru-RU"/>
        </w:rPr>
        <w:t>2. Совет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в течение 3 дней готовит заключение на проект решения о внесении изменений в решение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Совет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 xml:space="preserve">с учетом заключения на проект решения о внесении изменений в решение о бюджете принимает </w:t>
      </w:r>
      <w:proofErr w:type="gramStart"/>
      <w:r w:rsidRPr="00F67F3C">
        <w:rPr>
          <w:rFonts w:ascii="Times New Roman" w:eastAsia="Times New Roman" w:hAnsi="Times New Roman" w:cs="Times New Roman"/>
          <w:sz w:val="24"/>
          <w:szCs w:val="24"/>
          <w:lang w:eastAsia="ru-RU"/>
        </w:rPr>
        <w:t>решение</w:t>
      </w:r>
      <w:proofErr w:type="gramEnd"/>
      <w:r w:rsidRPr="00F67F3C">
        <w:rPr>
          <w:rFonts w:ascii="Times New Roman" w:eastAsia="Times New Roman" w:hAnsi="Times New Roman" w:cs="Times New Roman"/>
          <w:sz w:val="24"/>
          <w:szCs w:val="24"/>
          <w:lang w:eastAsia="ru-RU"/>
        </w:rPr>
        <w:t xml:space="preserve"> о принятии проекта решения о внесении изменений в решение о бюджете к рассмотрению или об отклонении проекта решения о внесении изменений в решение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67F3C">
        <w:rPr>
          <w:rFonts w:ascii="Times New Roman" w:eastAsia="Times New Roman" w:hAnsi="Times New Roman" w:cs="Times New Roman"/>
          <w:sz w:val="24"/>
          <w:szCs w:val="24"/>
          <w:lang w:eastAsia="ru-RU"/>
        </w:rPr>
        <w:t xml:space="preserve">В случае отклонения проекта решения о внесении изменений в решение о бюджете формируется комиссия из представителей Совета депутатов сельского поселения и </w:t>
      </w:r>
      <w:r w:rsidRPr="00F67F3C">
        <w:rPr>
          <w:rFonts w:ascii="Times New Roman" w:eastAsia="Times New Roman" w:hAnsi="Times New Roman" w:cs="Times New Roman"/>
          <w:iCs/>
          <w:sz w:val="24"/>
          <w:szCs w:val="24"/>
          <w:lang w:eastAsia="ru-RU"/>
        </w:rPr>
        <w:t xml:space="preserve">Администрации </w:t>
      </w:r>
      <w:r w:rsidRPr="00F67F3C">
        <w:rPr>
          <w:rFonts w:ascii="Times New Roman" w:eastAsia="Times New Roman" w:hAnsi="Times New Roman" w:cs="Times New Roman"/>
          <w:sz w:val="24"/>
          <w:szCs w:val="24"/>
          <w:lang w:eastAsia="ru-RU"/>
        </w:rPr>
        <w:t>сельского поселения, которая принимает решение по параметрам проекта решения о внесении изменений в решение о бюджете, подлежащих корректировке, и сроках его повторного внесения в Совет депутатов сельского поселения</w:t>
      </w:r>
      <w:r w:rsidRPr="00F67F3C">
        <w:rPr>
          <w:rFonts w:ascii="Times New Roman" w:eastAsia="Times New Roman" w:hAnsi="Times New Roman" w:cs="Times New Roman"/>
          <w:i/>
          <w:iCs/>
          <w:sz w:val="24"/>
          <w:szCs w:val="24"/>
          <w:lang w:eastAsia="ru-RU"/>
        </w:rPr>
        <w:t>.</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4. Проект решения о бюджете рассматривается Советом депутатов сельского поселения, в течение 25 дней, </w:t>
      </w:r>
      <w:proofErr w:type="gramStart"/>
      <w:r w:rsidRPr="00F67F3C">
        <w:rPr>
          <w:rFonts w:ascii="Times New Roman" w:eastAsia="Times New Roman" w:hAnsi="Times New Roman" w:cs="Times New Roman"/>
          <w:sz w:val="24"/>
          <w:szCs w:val="24"/>
          <w:lang w:eastAsia="ru-RU"/>
        </w:rPr>
        <w:t>с даты принятия</w:t>
      </w:r>
      <w:proofErr w:type="gramEnd"/>
      <w:r w:rsidRPr="00F67F3C">
        <w:rPr>
          <w:rFonts w:ascii="Times New Roman" w:eastAsia="Times New Roman" w:hAnsi="Times New Roman" w:cs="Times New Roman"/>
          <w:sz w:val="24"/>
          <w:szCs w:val="24"/>
          <w:lang w:eastAsia="ru-RU"/>
        </w:rPr>
        <w:t xml:space="preserve"> Советом депутатов сельского поселения проекта решения о внесении изменений в решение о бюджете к рассмотрению.</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В рамках рассмотрения проекта решения о внесении изменений в решение о бюджете депутатами Совета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формируются поправки по проекту решения о бюджете.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6. В ходе рассмотрения проекта решения о внесении изменений в решение о бюджете Администрация сельского поселения готовит заключения </w:t>
      </w:r>
      <w:proofErr w:type="gramStart"/>
      <w:r w:rsidRPr="00F67F3C">
        <w:rPr>
          <w:rFonts w:ascii="Times New Roman" w:eastAsia="Times New Roman" w:hAnsi="Times New Roman" w:cs="Times New Roman"/>
          <w:sz w:val="24"/>
          <w:szCs w:val="24"/>
          <w:lang w:eastAsia="ru-RU"/>
        </w:rPr>
        <w:t>на поправки депутатов Совета депутатов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к проекту решения о внесении изменений в решение о бюджете</w:t>
      </w:r>
      <w:proofErr w:type="gramEnd"/>
      <w:r w:rsidRPr="00F67F3C">
        <w:rPr>
          <w:rFonts w:ascii="Times New Roman" w:eastAsia="Times New Roman" w:hAnsi="Times New Roman" w:cs="Times New Roman"/>
          <w:sz w:val="24"/>
          <w:szCs w:val="24"/>
          <w:lang w:eastAsia="ru-RU"/>
        </w:rPr>
        <w:t xml:space="preserve"> и направляет их в Совет депутатов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7. Рассмотрение проекта решения о внесении изменений в решение о бюджете осуществляется с учетом вышеуказанных заключений на поправки Совета депутатов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8. Утверждается решение о внесении изменений в решение о бюджете решением Совета депутатов сельского поселения.</w:t>
      </w:r>
    </w:p>
    <w:p w:rsidR="00F67F3C" w:rsidRPr="00F67F3C" w:rsidRDefault="00F67F3C" w:rsidP="00F67F3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F67F3C" w:rsidRPr="00F67F3C" w:rsidRDefault="00F67F3C" w:rsidP="00F67F3C">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 xml:space="preserve">Раздел </w:t>
      </w:r>
      <w:r w:rsidRPr="00F67F3C">
        <w:rPr>
          <w:rFonts w:ascii="Times New Roman" w:eastAsia="Times New Roman" w:hAnsi="Times New Roman" w:cs="Times New Roman"/>
          <w:b/>
          <w:bCs/>
          <w:sz w:val="24"/>
          <w:szCs w:val="24"/>
          <w:lang w:val="en-US" w:eastAsia="ru-RU"/>
        </w:rPr>
        <w:t>VII</w:t>
      </w:r>
      <w:r w:rsidRPr="00F67F3C">
        <w:rPr>
          <w:rFonts w:ascii="Times New Roman" w:eastAsia="Times New Roman" w:hAnsi="Times New Roman" w:cs="Times New Roman"/>
          <w:b/>
          <w:bCs/>
          <w:sz w:val="24"/>
          <w:szCs w:val="24"/>
          <w:lang w:eastAsia="ru-RU"/>
        </w:rPr>
        <w:t xml:space="preserve">. Исполнение бюджета </w:t>
      </w:r>
    </w:p>
    <w:p w:rsidR="00F67F3C" w:rsidRPr="00F67F3C" w:rsidRDefault="00F67F3C" w:rsidP="00F67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w:t>
      </w:r>
      <w:r w:rsidRPr="00F67F3C">
        <w:rPr>
          <w:rFonts w:ascii="Times New Roman" w:eastAsia="Times New Roman" w:hAnsi="Times New Roman" w:cs="Times New Roman"/>
          <w:b/>
          <w:sz w:val="24"/>
          <w:szCs w:val="24"/>
          <w:lang w:eastAsia="ru-RU"/>
        </w:rPr>
        <w:t>. Организация исполнения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1. </w:t>
      </w:r>
      <w:proofErr w:type="gramStart"/>
      <w:r w:rsidRPr="00F67F3C">
        <w:rPr>
          <w:rFonts w:ascii="Times New Roman" w:eastAsia="Times New Roman" w:hAnsi="Times New Roman" w:cs="Times New Roman"/>
          <w:sz w:val="24"/>
          <w:szCs w:val="24"/>
          <w:lang w:eastAsia="ru-RU"/>
        </w:rPr>
        <w:t>Организацию исполнения бюджета осуществляет Администрация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в рамках компетенции, установленной Бюджетным кодексом Российской Федерации, федеральными законами, Уставом сельского поселения, настоящим Положением, иными нормативными правовыми актами Российской Федерации, Тверской области.</w:t>
      </w:r>
      <w:proofErr w:type="gramEnd"/>
      <w:r w:rsidRPr="00F67F3C">
        <w:rPr>
          <w:rFonts w:ascii="Times New Roman" w:eastAsia="Times New Roman" w:hAnsi="Times New Roman" w:cs="Times New Roman"/>
          <w:sz w:val="24"/>
          <w:szCs w:val="24"/>
          <w:lang w:eastAsia="ru-RU"/>
        </w:rPr>
        <w:t xml:space="preserve"> Исполнение бюджета организуется на основе сводной бюджетной росписи и кассового плана.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кодексом Российской Федерации.</w:t>
      </w:r>
    </w:p>
    <w:p w:rsidR="00F67F3C" w:rsidRPr="00F67F3C" w:rsidRDefault="00F67F3C" w:rsidP="00F67F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w:t>
      </w:r>
      <w:r w:rsidRPr="00F67F3C">
        <w:rPr>
          <w:rFonts w:ascii="Times New Roman" w:eastAsia="Times New Roman" w:hAnsi="Times New Roman" w:cs="Times New Roman"/>
          <w:b/>
          <w:sz w:val="24"/>
          <w:szCs w:val="24"/>
          <w:lang w:eastAsia="ru-RU"/>
        </w:rPr>
        <w:t>. Этапы исполнения бюджета по доходам и расходам, источникам финансирования дефицита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Исполнение бюджета по доходам осуществляется в соответствии с этапами, определенными Бюджетным кодексом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3. Получатель бюджетных сре</w:t>
      </w:r>
      <w:proofErr w:type="gramStart"/>
      <w:r w:rsidRPr="00F67F3C">
        <w:rPr>
          <w:rFonts w:ascii="Times New Roman" w:eastAsia="Times New Roman" w:hAnsi="Times New Roman" w:cs="Times New Roman"/>
          <w:sz w:val="24"/>
          <w:szCs w:val="24"/>
          <w:lang w:eastAsia="ru-RU"/>
        </w:rPr>
        <w:t>дств пр</w:t>
      </w:r>
      <w:proofErr w:type="gramEnd"/>
      <w:r w:rsidRPr="00F67F3C">
        <w:rPr>
          <w:rFonts w:ascii="Times New Roman" w:eastAsia="Times New Roman" w:hAnsi="Times New Roman" w:cs="Times New Roman"/>
          <w:sz w:val="24"/>
          <w:szCs w:val="24"/>
          <w:lang w:eastAsia="ru-RU"/>
        </w:rPr>
        <w:t>инимает бюджетные обязательства путем заключения договоров, контрактов с физическими и юридическими лицами, индивидуальными предпринимателями или в соответствии с законом, иным правовым актом, соглашением в пределах, доведенных до него лимитов бюджетных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6. Оплата денежных обязательств (за исключением денежных обязательств по публичным нормативным обязательствам) осуществляется в </w:t>
      </w:r>
      <w:proofErr w:type="gramStart"/>
      <w:r w:rsidRPr="00F67F3C">
        <w:rPr>
          <w:rFonts w:ascii="Times New Roman" w:eastAsia="Times New Roman" w:hAnsi="Times New Roman" w:cs="Times New Roman"/>
          <w:sz w:val="24"/>
          <w:szCs w:val="24"/>
          <w:lang w:eastAsia="ru-RU"/>
        </w:rPr>
        <w:t>пределах</w:t>
      </w:r>
      <w:proofErr w:type="gramEnd"/>
      <w:r w:rsidRPr="00F67F3C">
        <w:rPr>
          <w:rFonts w:ascii="Times New Roman" w:eastAsia="Times New Roman" w:hAnsi="Times New Roman" w:cs="Times New Roman"/>
          <w:sz w:val="24"/>
          <w:szCs w:val="24"/>
          <w:lang w:eastAsia="ru-RU"/>
        </w:rPr>
        <w:t xml:space="preserve"> доведенных до получателя бюджетных средств лимитов бюджетных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7. Оплата денежных обязательств по публичным нормативным обязательствам осуществляется в </w:t>
      </w:r>
      <w:proofErr w:type="gramStart"/>
      <w:r w:rsidRPr="00F67F3C">
        <w:rPr>
          <w:rFonts w:ascii="Times New Roman" w:eastAsia="Times New Roman" w:hAnsi="Times New Roman" w:cs="Times New Roman"/>
          <w:sz w:val="24"/>
          <w:szCs w:val="24"/>
          <w:lang w:eastAsia="ru-RU"/>
        </w:rPr>
        <w:t>пределах</w:t>
      </w:r>
      <w:proofErr w:type="gramEnd"/>
      <w:r w:rsidRPr="00F67F3C">
        <w:rPr>
          <w:rFonts w:ascii="Times New Roman" w:eastAsia="Times New Roman" w:hAnsi="Times New Roman" w:cs="Times New Roman"/>
          <w:sz w:val="24"/>
          <w:szCs w:val="24"/>
          <w:lang w:eastAsia="ru-RU"/>
        </w:rPr>
        <w:t xml:space="preserve"> доведенных до получателя бюджетных средств бюджетных ассигнований.</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8.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индивидуальных предпринимателей,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9.  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Администрацией сельского поселения.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III</w:t>
      </w:r>
      <w:r w:rsidRPr="00F67F3C">
        <w:rPr>
          <w:rFonts w:ascii="Times New Roman" w:eastAsia="Times New Roman" w:hAnsi="Times New Roman" w:cs="Times New Roman"/>
          <w:b/>
          <w:sz w:val="24"/>
          <w:szCs w:val="24"/>
          <w:lang w:eastAsia="ru-RU"/>
        </w:rPr>
        <w:t>. Сводная бюджетная роспись</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Состав показателей сводной бюджетной росписи утверждается Порядком составления и ведения сводной бюджетной росписи.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Порядок составления и ведения сводной бюджетной росписи бюджета устанавливается Администрацией поселения с указанием предельных сроков внесения изменений в сводную бюджетную роспись бюджета, в том числе дифференцированно по различным видам оснований, указанным в настоящем пункте.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3. Утверждение сводной бюджетной росписи бюджета и утверждение изменений в сводную бюджетную роспись осуществляется Администрацией сельского поселения.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Утвержденные показатели сводной бюджетной росписи должны соответствовать решению о бюджете за исключением случаев, установленных Бюджетным кодексом РФ.</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В случае принятия решения о внесении изменений в решение о бюджете Администрация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утверждает соответствующие изменения в сводную бюджетную роспись.</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6. В сводную бюджетную роспись могут быть внесены изменения </w:t>
      </w:r>
      <w:proofErr w:type="gramStart"/>
      <w:r w:rsidRPr="00F67F3C">
        <w:rPr>
          <w:rFonts w:ascii="Times New Roman" w:eastAsia="Times New Roman" w:hAnsi="Times New Roman" w:cs="Times New Roman"/>
          <w:sz w:val="24"/>
          <w:szCs w:val="24"/>
          <w:lang w:eastAsia="ru-RU"/>
        </w:rPr>
        <w:t>в соответствии с решениями Главы администрации сельского поселения</w:t>
      </w:r>
      <w:r w:rsidRPr="00F67F3C">
        <w:rPr>
          <w:rFonts w:ascii="Times New Roman" w:eastAsia="Times New Roman" w:hAnsi="Times New Roman" w:cs="Times New Roman"/>
          <w:i/>
          <w:iCs/>
          <w:sz w:val="24"/>
          <w:szCs w:val="24"/>
          <w:lang w:eastAsia="ru-RU"/>
        </w:rPr>
        <w:t xml:space="preserve"> </w:t>
      </w:r>
      <w:r w:rsidRPr="00F67F3C">
        <w:rPr>
          <w:rFonts w:ascii="Times New Roman" w:eastAsia="Times New Roman" w:hAnsi="Times New Roman" w:cs="Times New Roman"/>
          <w:sz w:val="24"/>
          <w:szCs w:val="24"/>
          <w:lang w:eastAsia="ru-RU"/>
        </w:rPr>
        <w:t>без внесения изменений в решение о бюджете</w:t>
      </w:r>
      <w:proofErr w:type="gramEnd"/>
      <w:r w:rsidRPr="00F67F3C">
        <w:rPr>
          <w:rFonts w:ascii="Times New Roman" w:eastAsia="Times New Roman" w:hAnsi="Times New Roman" w:cs="Times New Roman"/>
          <w:sz w:val="24"/>
          <w:szCs w:val="24"/>
          <w:lang w:eastAsia="ru-RU"/>
        </w:rPr>
        <w:t xml:space="preserve"> в соответствии с Бюджетным кодексом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7.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IV</w:t>
      </w:r>
      <w:r w:rsidRPr="00F67F3C">
        <w:rPr>
          <w:rFonts w:ascii="Times New Roman" w:eastAsia="Times New Roman" w:hAnsi="Times New Roman" w:cs="Times New Roman"/>
          <w:b/>
          <w:sz w:val="24"/>
          <w:szCs w:val="24"/>
          <w:lang w:eastAsia="ru-RU"/>
        </w:rPr>
        <w:t>. Бюджетная роспись</w:t>
      </w:r>
    </w:p>
    <w:p w:rsidR="00F67F3C" w:rsidRPr="00F67F3C" w:rsidRDefault="00F67F3C" w:rsidP="00F67F3C">
      <w:pPr>
        <w:autoSpaceDE w:val="0"/>
        <w:autoSpaceDN w:val="0"/>
        <w:adjustRightInd w:val="0"/>
        <w:spacing w:after="0" w:line="240" w:lineRule="auto"/>
        <w:ind w:firstLine="513"/>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Порядок составления и ведения бюджетной росписи главного распорядителя средств бюджета, включая внесение изменений в них, устанавливается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 Состав </w:t>
      </w:r>
      <w:proofErr w:type="gramStart"/>
      <w:r w:rsidRPr="00F67F3C">
        <w:rPr>
          <w:rFonts w:ascii="Times New Roman" w:eastAsia="Times New Roman" w:hAnsi="Times New Roman" w:cs="Times New Roman"/>
          <w:sz w:val="24"/>
          <w:szCs w:val="24"/>
          <w:lang w:eastAsia="ru-RU"/>
        </w:rPr>
        <w:t>показателей бюджетной росписи главного распорядителя средств бюджета</w:t>
      </w:r>
      <w:proofErr w:type="gramEnd"/>
      <w:r w:rsidRPr="00F67F3C">
        <w:rPr>
          <w:rFonts w:ascii="Times New Roman" w:eastAsia="Times New Roman" w:hAnsi="Times New Roman" w:cs="Times New Roman"/>
          <w:sz w:val="24"/>
          <w:szCs w:val="24"/>
          <w:lang w:eastAsia="ru-RU"/>
        </w:rPr>
        <w:t xml:space="preserve"> утверждается Порядком составления и ведения бюджетной росписи главного распорядителя  средств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Бюджетные росписи главного распорядителя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Утверждение бюджетной росписи и внесение изменений в нее осуществляются главным распорядителем (распорядителем) средств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Порядком составления и ведения бюджетной росписи главного распорядителя средств бюджета,</w:t>
      </w:r>
      <w:r w:rsidRPr="00F67F3C">
        <w:rPr>
          <w:rFonts w:ascii="Times New Roman" w:eastAsia="Times New Roman" w:hAnsi="Times New Roman" w:cs="Times New Roman"/>
          <w:color w:val="FF0000"/>
          <w:sz w:val="24"/>
          <w:szCs w:val="24"/>
          <w:lang w:eastAsia="ru-RU"/>
        </w:rPr>
        <w:t xml:space="preserve"> </w:t>
      </w:r>
      <w:r w:rsidRPr="00F67F3C">
        <w:rPr>
          <w:rFonts w:ascii="Times New Roman" w:eastAsia="Times New Roman" w:hAnsi="Times New Roman" w:cs="Times New Roman"/>
          <w:sz w:val="24"/>
          <w:szCs w:val="24"/>
          <w:lang w:eastAsia="ru-RU"/>
        </w:rPr>
        <w:t>за исключением случаев, предусмотренных статьями 190 и 191 Бюджетного кодекса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6.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w:t>
      </w:r>
      <w:r w:rsidRPr="00F67F3C">
        <w:rPr>
          <w:rFonts w:ascii="Times New Roman" w:eastAsia="Times New Roman" w:hAnsi="Times New Roman" w:cs="Times New Roman"/>
          <w:b/>
          <w:sz w:val="24"/>
          <w:szCs w:val="24"/>
          <w:lang w:eastAsia="ru-RU"/>
        </w:rPr>
        <w:t>. Бюджетная смета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Бюджетная смета казенного учреждения, являющегося главным распорядителем бюджетных средств, утверждается руководителем главного распорядителя средств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4. </w:t>
      </w:r>
      <w:proofErr w:type="gramStart"/>
      <w:r w:rsidRPr="00F67F3C">
        <w:rPr>
          <w:rFonts w:ascii="Times New Roman" w:eastAsia="Times New Roman" w:hAnsi="Times New Roman" w:cs="Times New Roman"/>
          <w:color w:val="000000"/>
          <w:sz w:val="24"/>
          <w:szCs w:val="24"/>
          <w:shd w:val="clear" w:color="auto" w:fill="FFFFFF"/>
          <w:lang w:eastAsia="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6.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w:t>
      </w:r>
      <w:r w:rsidRPr="00F67F3C">
        <w:rPr>
          <w:rFonts w:ascii="Times New Roman" w:eastAsia="Times New Roman" w:hAnsi="Times New Roman" w:cs="Times New Roman"/>
          <w:b/>
          <w:sz w:val="24"/>
          <w:szCs w:val="24"/>
          <w:lang w:eastAsia="ru-RU"/>
        </w:rPr>
        <w:t>. Лимиты бюджетных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и плановом периоде.</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Лимиты бюджетных обязательств формируются в объеме бюджетных ассигнований, предусмотренных в сводной бюджетной росписи бюджета, за исключением ассигнований на исполнение публичных нормативных обязательств.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3. Утвержденные лимиты бюджетных обязательств доводятся до главного распорядителя средств бюджета Администрацией сельского поселения в форме уведомления о лимите бюджетных обязательств.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Изменение лимитов бюджетных обязательств возможно в случае внесения изменений в сводную бюджетную роспись в соответствии с Порядком составления и ведения сводной бюджетной росписи.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VII</w:t>
      </w:r>
      <w:r w:rsidRPr="00F67F3C">
        <w:rPr>
          <w:rFonts w:ascii="Times New Roman" w:eastAsia="Times New Roman" w:hAnsi="Times New Roman" w:cs="Times New Roman"/>
          <w:b/>
          <w:sz w:val="24"/>
          <w:szCs w:val="24"/>
          <w:lang w:eastAsia="ru-RU"/>
        </w:rPr>
        <w:t>. Предельные объемы финансирования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При организации исполнения бюджета по расходам могут утверждаться и доводиться до главного распорядителя средств бюджета предельные объемы оплаты денежных обязательств в соответствующем периоде текущего финансового года (предельные объемы финансирования) в соответствии с порядком, установленным Администрацией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VIII</w:t>
      </w:r>
      <w:r w:rsidRPr="00F67F3C">
        <w:rPr>
          <w:rFonts w:ascii="Times New Roman" w:eastAsia="Times New Roman" w:hAnsi="Times New Roman" w:cs="Times New Roman"/>
          <w:b/>
          <w:sz w:val="24"/>
          <w:szCs w:val="24"/>
          <w:lang w:eastAsia="ru-RU"/>
        </w:rPr>
        <w:t>. Учет исполнения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Администрация сельского поселения осуществляет бюджетный учет всех операций:</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связанных с поступлением доходов, поступлением источников финансирования дефицита бюджета, осуществлением расходов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по движению денежных средств бюджета на едином счете бюджета, открытого в Управлении Федерального казначейства по Тверской области для кассового обслуживания исполнения местных бюджетов;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по бюджетным ассигнованиям, лимитам бюджетных обязательств, подтвержденным денежным обязательствам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по обязательствам, возникающим в связи с предоставлением из бюджета бюджетных кредитов;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по расчетам, возникающим в ходе исполнения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Данные бюджетного учета по исполнению бюджета являются основой для формирования периодической отчетности.</w:t>
      </w:r>
    </w:p>
    <w:p w:rsidR="00F67F3C" w:rsidRPr="00F67F3C" w:rsidRDefault="00F67F3C" w:rsidP="00F67F3C">
      <w:pPr>
        <w:autoSpaceDE w:val="0"/>
        <w:autoSpaceDN w:val="0"/>
        <w:adjustRightInd w:val="0"/>
        <w:spacing w:after="0" w:line="240" w:lineRule="auto"/>
        <w:ind w:firstLine="513"/>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Отчет об исполнении бюджета является ежеквартальным.</w:t>
      </w:r>
    </w:p>
    <w:p w:rsidR="00F67F3C" w:rsidRPr="00F67F3C" w:rsidRDefault="00F67F3C" w:rsidP="00F67F3C">
      <w:pPr>
        <w:autoSpaceDE w:val="0"/>
        <w:autoSpaceDN w:val="0"/>
        <w:adjustRightInd w:val="0"/>
        <w:spacing w:after="0" w:line="240" w:lineRule="auto"/>
        <w:ind w:firstLine="513"/>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Отчет об исполнении бюджета за 1 квартал, полугодие и девять месяцев текущего финансового года утверждается Администрацией сельского поселения и направляется Совету депутатов сельского поселения. Одновременно предоставляется и отчет об использовании резервного фонда администрации.</w:t>
      </w:r>
    </w:p>
    <w:p w:rsidR="00F67F3C" w:rsidRPr="00F67F3C" w:rsidRDefault="00F67F3C" w:rsidP="00F67F3C">
      <w:pPr>
        <w:autoSpaceDE w:val="0"/>
        <w:autoSpaceDN w:val="0"/>
        <w:adjustRightInd w:val="0"/>
        <w:spacing w:after="0" w:line="240" w:lineRule="auto"/>
        <w:ind w:firstLine="513"/>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IX</w:t>
      </w:r>
      <w:r w:rsidRPr="00F67F3C">
        <w:rPr>
          <w:rFonts w:ascii="Times New Roman" w:eastAsia="Times New Roman" w:hAnsi="Times New Roman" w:cs="Times New Roman"/>
          <w:b/>
          <w:sz w:val="24"/>
          <w:szCs w:val="24"/>
          <w:lang w:eastAsia="ru-RU"/>
        </w:rPr>
        <w:t>. Завершение текущего финансового года</w:t>
      </w:r>
    </w:p>
    <w:p w:rsidR="00F67F3C" w:rsidRPr="00F67F3C" w:rsidRDefault="00F67F3C" w:rsidP="00F67F3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highlight w:val="magenta"/>
          <w:lang w:eastAsia="ru-RU"/>
        </w:rPr>
      </w:pP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highlight w:val="magenta"/>
          <w:lang w:eastAsia="ru-RU"/>
        </w:rPr>
      </w:pPr>
      <w:r w:rsidRPr="00F67F3C">
        <w:rPr>
          <w:rFonts w:ascii="Times New Roman" w:eastAsia="Times New Roman" w:hAnsi="Times New Roman" w:cs="Times New Roman"/>
          <w:sz w:val="24"/>
          <w:szCs w:val="24"/>
          <w:lang w:eastAsia="ru-RU"/>
        </w:rPr>
        <w:t>1. Завершение операций по исполнению бюджета в текущем финансовом году осуществляется в порядке, установленном Администрацией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F67F3C">
        <w:rPr>
          <w:rFonts w:ascii="Times New Roman" w:eastAsia="Times New Roman" w:hAnsi="Times New Roman" w:cs="Times New Roman"/>
          <w:sz w:val="24"/>
          <w:szCs w:val="24"/>
          <w:lang w:eastAsia="ru-RU"/>
        </w:rPr>
        <w:t xml:space="preserve">, </w:t>
      </w:r>
      <w:proofErr w:type="gramStart"/>
      <w:r w:rsidRPr="00F67F3C">
        <w:rPr>
          <w:rFonts w:ascii="Times New Roman" w:eastAsia="Times New Roman" w:hAnsi="Times New Roman" w:cs="Times New Roman"/>
          <w:sz w:val="24"/>
          <w:szCs w:val="24"/>
          <w:lang w:eastAsia="ru-RU"/>
        </w:rPr>
        <w:t>которому</w:t>
      </w:r>
      <w:proofErr w:type="gramEnd"/>
      <w:r w:rsidRPr="00F67F3C">
        <w:rPr>
          <w:rFonts w:ascii="Times New Roman" w:eastAsia="Times New Roman" w:hAnsi="Times New Roman" w:cs="Times New Roman"/>
          <w:sz w:val="24"/>
          <w:szCs w:val="24"/>
          <w:lang w:eastAsia="ru-RU"/>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F67F3C">
        <w:rPr>
          <w:rFonts w:ascii="Times New Roman" w:eastAsia="Times New Roman" w:hAnsi="Times New Roman" w:cs="Times New Roman"/>
          <w:sz w:val="24"/>
          <w:szCs w:val="24"/>
          <w:lang w:eastAsia="ru-RU"/>
        </w:rPr>
        <w:t>, соответствующих целям предоставления указанных межбюджетных трансфертов.</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 случае</w:t>
      </w:r>
      <w:proofErr w:type="gramStart"/>
      <w:r w:rsidRPr="00F67F3C">
        <w:rPr>
          <w:rFonts w:ascii="Times New Roman" w:eastAsia="Times New Roman" w:hAnsi="Times New Roman" w:cs="Times New Roman"/>
          <w:sz w:val="24"/>
          <w:szCs w:val="24"/>
          <w:lang w:eastAsia="ru-RU"/>
        </w:rPr>
        <w:t>,</w:t>
      </w:r>
      <w:proofErr w:type="gramEnd"/>
      <w:r w:rsidRPr="00F67F3C">
        <w:rPr>
          <w:rFonts w:ascii="Times New Roman" w:eastAsia="Times New Roman" w:hAnsi="Times New Roman" w:cs="Times New Roman"/>
          <w:sz w:val="24"/>
          <w:szCs w:val="24"/>
          <w:lang w:eastAsia="ru-RU"/>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F67F3C" w:rsidRPr="00F67F3C" w:rsidRDefault="00F67F3C" w:rsidP="00F67F3C">
      <w:pPr>
        <w:spacing w:after="0" w:line="240" w:lineRule="auto"/>
        <w:ind w:firstLine="547"/>
        <w:jc w:val="both"/>
        <w:rPr>
          <w:rFonts w:ascii="Verdana" w:eastAsia="Times New Roman" w:hAnsi="Verdana" w:cs="Times New Roman"/>
          <w:sz w:val="24"/>
          <w:szCs w:val="24"/>
          <w:lang w:eastAsia="ru-RU"/>
        </w:rPr>
      </w:pPr>
    </w:p>
    <w:p w:rsidR="00F67F3C" w:rsidRPr="00F67F3C" w:rsidRDefault="00F67F3C" w:rsidP="00F67F3C">
      <w:pPr>
        <w:autoSpaceDE w:val="0"/>
        <w:autoSpaceDN w:val="0"/>
        <w:bidi/>
        <w:adjustRightInd w:val="0"/>
        <w:spacing w:after="0" w:line="240" w:lineRule="auto"/>
        <w:jc w:val="center"/>
        <w:outlineLvl w:val="0"/>
        <w:rPr>
          <w:rFonts w:ascii="Times New Roman" w:eastAsia="Times New Roman" w:hAnsi="Times New Roman" w:cs="Times New Roman"/>
          <w:b/>
          <w:bCs/>
          <w:sz w:val="24"/>
          <w:szCs w:val="24"/>
          <w:lang w:eastAsia="ru-RU"/>
        </w:rPr>
      </w:pPr>
      <w:r w:rsidRPr="00F67F3C">
        <w:rPr>
          <w:rFonts w:ascii="Times New Roman" w:eastAsia="Times New Roman" w:hAnsi="Times New Roman" w:cs="Times New Roman"/>
          <w:b/>
          <w:bCs/>
          <w:sz w:val="24"/>
          <w:szCs w:val="24"/>
          <w:lang w:eastAsia="ru-RU"/>
        </w:rPr>
        <w:t xml:space="preserve">Раздел </w:t>
      </w:r>
      <w:r w:rsidRPr="00F67F3C">
        <w:rPr>
          <w:rFonts w:ascii="Times New Roman" w:eastAsia="Times New Roman" w:hAnsi="Times New Roman" w:cs="Times New Roman"/>
          <w:b/>
          <w:bCs/>
          <w:sz w:val="24"/>
          <w:szCs w:val="24"/>
          <w:lang w:val="en-US" w:eastAsia="ru-RU"/>
        </w:rPr>
        <w:t>VIII</w:t>
      </w:r>
      <w:r w:rsidRPr="00F67F3C">
        <w:rPr>
          <w:rFonts w:ascii="Times New Roman" w:eastAsia="Times New Roman" w:hAnsi="Times New Roman" w:cs="Times New Roman"/>
          <w:b/>
          <w:bCs/>
          <w:sz w:val="24"/>
          <w:szCs w:val="24"/>
          <w:lang w:eastAsia="ru-RU"/>
        </w:rPr>
        <w:t xml:space="preserve">. Отчетность об исполнении бюджета и </w:t>
      </w:r>
      <w:proofErr w:type="gramStart"/>
      <w:r w:rsidRPr="00F67F3C">
        <w:rPr>
          <w:rFonts w:ascii="Times New Roman" w:eastAsia="Times New Roman" w:hAnsi="Times New Roman" w:cs="Times New Roman"/>
          <w:b/>
          <w:bCs/>
          <w:sz w:val="24"/>
          <w:szCs w:val="24"/>
          <w:lang w:eastAsia="ru-RU"/>
        </w:rPr>
        <w:t>контроль за</w:t>
      </w:r>
      <w:proofErr w:type="gramEnd"/>
      <w:r w:rsidRPr="00F67F3C">
        <w:rPr>
          <w:rFonts w:ascii="Times New Roman" w:eastAsia="Times New Roman" w:hAnsi="Times New Roman" w:cs="Times New Roman"/>
          <w:b/>
          <w:bCs/>
          <w:sz w:val="24"/>
          <w:szCs w:val="24"/>
          <w:lang w:eastAsia="ru-RU"/>
        </w:rPr>
        <w:t xml:space="preserve"> его исполнением</w:t>
      </w:r>
    </w:p>
    <w:p w:rsidR="00F67F3C" w:rsidRPr="00F67F3C" w:rsidRDefault="00F67F3C" w:rsidP="00F67F3C">
      <w:pPr>
        <w:autoSpaceDE w:val="0"/>
        <w:autoSpaceDN w:val="0"/>
        <w:adjustRightInd w:val="0"/>
        <w:spacing w:after="0" w:line="240" w:lineRule="auto"/>
        <w:ind w:firstLine="709"/>
        <w:jc w:val="both"/>
        <w:rPr>
          <w:rFonts w:ascii="Times New Roman" w:eastAsia="Times New Roman" w:hAnsi="Times New Roman" w:cs="Times New Roman"/>
          <w:sz w:val="24"/>
          <w:szCs w:val="24"/>
          <w:highlight w:val="magenta"/>
          <w:lang w:eastAsia="ru-RU"/>
        </w:rPr>
      </w:pPr>
    </w:p>
    <w:p w:rsidR="00F67F3C" w:rsidRPr="00F67F3C" w:rsidRDefault="00F67F3C" w:rsidP="00F67F3C">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w:t>
      </w:r>
      <w:r w:rsidRPr="00F67F3C">
        <w:rPr>
          <w:rFonts w:ascii="Times New Roman" w:eastAsia="Times New Roman" w:hAnsi="Times New Roman" w:cs="Times New Roman"/>
          <w:b/>
          <w:sz w:val="24"/>
          <w:szCs w:val="24"/>
          <w:lang w:eastAsia="ru-RU"/>
        </w:rPr>
        <w:t>. Бюджетная отчетность</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Бюджетная отчетность включает:</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отчет об исполнении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баланс исполнения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отчет о финансовых результатах деятельности;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 отчет о движении денежных средств;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пояснительную записку.</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Баланс исполнения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Бюджетная отчетность является годовой, составляется Администрацией сельского поселения на основании сводной бюджетной отчетности соответствующих главных администраторов бюджетных средств. Отчет об исполнении бюджета является ежеквартальным.</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Отчет об исполнении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созданный им орган внешнего муниципального финансового контроля.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Годовой отчет об исполнении бюджета утверждается решением Совета депутатов сельского поселения.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w:t>
      </w:r>
      <w:r w:rsidRPr="00F67F3C">
        <w:rPr>
          <w:rFonts w:ascii="Times New Roman" w:eastAsia="Times New Roman" w:hAnsi="Times New Roman" w:cs="Times New Roman"/>
          <w:b/>
          <w:sz w:val="24"/>
          <w:szCs w:val="24"/>
          <w:lang w:eastAsia="ru-RU"/>
        </w:rPr>
        <w:t>. Подготовка и представление годового отчета об исполнении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Годовой отчет об исполнении бюджета составляет Администрация сельского поселения на основании сводной бюджетной отчетности соответствующих главных администраторов средств бюджета. Порядок, сроки представления документов, являющихся основой для составления отчета об исполнении бюджета, определяются администрацией сельского поселения в соответствии с главой 25.1 Бюджетного кодекса Российской Федерации.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2. Годовой отчет об исполнении бюджета должен быть составлен в соответствии с той же структурой и бюджетной классификацией, которая применялась при утверждении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По годовому отчету об исполнении бюджета проводятся публичные слушания в порядке, установленном Советом депутатов сельского поселения.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4. Годовой отчет об исполнении бюджета включает в себя показатели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доходов бюджета по кодам классификации доходов бюджетов;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расходов бюджета по разделам и подразделам классификации расходов бюджетов;</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расходов бюджета по ведомственной структуре расходов соответствующего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 xml:space="preserve">- источников финансирования дефицита бюджета по кодам </w:t>
      </w:r>
      <w:proofErr w:type="gramStart"/>
      <w:r w:rsidRPr="00F67F3C">
        <w:rPr>
          <w:rFonts w:ascii="Times New Roman" w:eastAsia="Times New Roman" w:hAnsi="Times New Roman" w:cs="Times New Roman"/>
          <w:sz w:val="24"/>
          <w:szCs w:val="24"/>
          <w:lang w:eastAsia="ru-RU"/>
        </w:rPr>
        <w:t>классификации источников финансирования дефицитов бюджетов</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отчет о расходовании средств резервного фонда Администрации сельского поселения.</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w:t>
      </w: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III</w:t>
      </w:r>
      <w:r w:rsidRPr="00F67F3C">
        <w:rPr>
          <w:rFonts w:ascii="Times New Roman" w:eastAsia="Times New Roman" w:hAnsi="Times New Roman" w:cs="Times New Roman"/>
          <w:b/>
          <w:sz w:val="24"/>
          <w:szCs w:val="24"/>
          <w:lang w:eastAsia="ru-RU"/>
        </w:rPr>
        <w:t>. Внешняя проверка годового отчета об исполнении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Годовой отчет об исполнении бюджета до его рассмотрения Советом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 Внешняя проверка годового отчета об исполнении местного бюджета осуществляется контрольно-счетным органом сельского поселения в порядке, установленном Советом депутатов сельского поселения с соблюдением требований Бюджетного кодекса РФ и с учетом особенностей, установленных федеральными законами. </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 обращению Совета депутатов сельского поселения внешняя проверка годового отчета об исполнении бюджета сельского поселения может осуществляться контрольно-счетным органом Максатихинского района или контрольно-счетным органом Тверской области.</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Главный администратор средств бюджета сельского поселения представляет годовую бюджетную отчетность в контрольно-счетный орган сельского поселения для проведения внешней проверки не позднее  01 марта текущего финансового года.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Администрация сельского поселения представляет годовой отчет об исполнении бюджета для подготовки заключения на него не позднее 1 апреля текущего года.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5. Подготовка заключения на годовой отчет об исполнении бюджета проводится в срок, не превышающий одного месяца. Заключение на годовой отчет об исполнении бюджета представляется на рассмотрение Совета депутатов сельского поселения.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6. Заключение на годовой отчет об исполнении бюджета включает:</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заключение </w:t>
      </w:r>
      <w:proofErr w:type="gramStart"/>
      <w:r w:rsidRPr="00F67F3C">
        <w:rPr>
          <w:rFonts w:ascii="Times New Roman" w:eastAsia="Times New Roman" w:hAnsi="Times New Roman" w:cs="Times New Roman"/>
          <w:sz w:val="24"/>
          <w:szCs w:val="24"/>
          <w:lang w:eastAsia="ru-RU"/>
        </w:rPr>
        <w:t>о соответствии представленных в составе отчета об исполнении бюджета за отчетный финансовый год документов по составу</w:t>
      </w:r>
      <w:proofErr w:type="gramEnd"/>
      <w:r w:rsidRPr="00F67F3C">
        <w:rPr>
          <w:rFonts w:ascii="Times New Roman" w:eastAsia="Times New Roman" w:hAnsi="Times New Roman" w:cs="Times New Roman"/>
          <w:sz w:val="24"/>
          <w:szCs w:val="24"/>
          <w:lang w:eastAsia="ru-RU"/>
        </w:rPr>
        <w:t xml:space="preserve"> и содержанию требованиям пункта 4 подраздела </w:t>
      </w:r>
      <w:r w:rsidRPr="00F67F3C">
        <w:rPr>
          <w:rFonts w:ascii="Times New Roman" w:eastAsia="Times New Roman" w:hAnsi="Times New Roman" w:cs="Times New Roman"/>
          <w:sz w:val="24"/>
          <w:szCs w:val="24"/>
          <w:lang w:val="en-US" w:eastAsia="ru-RU"/>
        </w:rPr>
        <w:t>II</w:t>
      </w:r>
      <w:r w:rsidRPr="00F67F3C">
        <w:rPr>
          <w:rFonts w:ascii="Times New Roman" w:eastAsia="Times New Roman" w:hAnsi="Times New Roman" w:cs="Times New Roman"/>
          <w:sz w:val="24"/>
          <w:szCs w:val="24"/>
          <w:lang w:eastAsia="ru-RU"/>
        </w:rPr>
        <w:t xml:space="preserve"> раздела </w:t>
      </w:r>
      <w:r w:rsidRPr="00F67F3C">
        <w:rPr>
          <w:rFonts w:ascii="Times New Roman" w:eastAsia="Times New Roman" w:hAnsi="Times New Roman" w:cs="Times New Roman"/>
          <w:sz w:val="24"/>
          <w:szCs w:val="24"/>
          <w:lang w:val="en-US" w:eastAsia="ru-RU"/>
        </w:rPr>
        <w:t>VIII</w:t>
      </w:r>
      <w:r w:rsidRPr="00F67F3C">
        <w:rPr>
          <w:rFonts w:ascii="Times New Roman" w:eastAsia="Times New Roman" w:hAnsi="Times New Roman" w:cs="Times New Roman"/>
          <w:sz w:val="24"/>
          <w:szCs w:val="24"/>
          <w:lang w:eastAsia="ru-RU"/>
        </w:rPr>
        <w:t xml:space="preserve"> настоящего Положения;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заключение по соответствию сведений, отраженных в указанном отчете, операциям по фактическому поступлению и расходованию средств бюджета за отчетный финансовый год по данным учета Управления Федерального казначейства по Тверской области, Финансового управления;</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 анализ предоставления и погашения бюджетных кредитов, заключение по выявленным фактам предоставления бюджетных кредитов с нарушением требований Бюджетного кодекса Российской Федерации.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w:t>
      </w:r>
      <w:r w:rsidRPr="00F67F3C">
        <w:rPr>
          <w:rFonts w:ascii="Times New Roman" w:eastAsia="Times New Roman" w:hAnsi="Times New Roman" w:cs="Times New Roman"/>
          <w:b/>
          <w:sz w:val="24"/>
          <w:szCs w:val="24"/>
          <w:lang w:eastAsia="ru-RU"/>
        </w:rPr>
        <w:t>. Представление, рассмотрение и утверждение годового отчета об исполнении бюджета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1. Годовой отчет об исполнении бюджета представляется в Совет депутатов сельского поселения не позднее 1 мая текущего года.</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 Одновременно с годовым отчетом об исполнении бюджета представляются проект решения об исполнении бюджета и бюджетная отчетность об исполнении бюджета.  </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По итогам рассмотрения отчета об исполнении бюджета и заключения на годовой отчет Совет депутатов сельского поселения Максатихинского района Тверской области принимает решение об утверждении либо об отклонении отчета об исполнении бюджета.</w:t>
      </w:r>
    </w:p>
    <w:p w:rsidR="00F67F3C" w:rsidRPr="00F67F3C" w:rsidRDefault="00F67F3C" w:rsidP="00F67F3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7F3C" w:rsidRPr="00F67F3C" w:rsidRDefault="00F67F3C" w:rsidP="00F67F3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w:t>
      </w:r>
      <w:r w:rsidRPr="00F67F3C">
        <w:rPr>
          <w:rFonts w:ascii="Times New Roman" w:eastAsia="Times New Roman" w:hAnsi="Times New Roman" w:cs="Times New Roman"/>
          <w:b/>
          <w:sz w:val="24"/>
          <w:szCs w:val="24"/>
          <w:lang w:eastAsia="ru-RU"/>
        </w:rPr>
        <w:t>. Муниципальный финансовый контроль</w:t>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F67F3C">
        <w:rPr>
          <w:rFonts w:ascii="Times New Roman" w:eastAsia="Times New Roman" w:hAnsi="Times New Roman" w:cs="Times New Roman"/>
          <w:sz w:val="24"/>
          <w:szCs w:val="24"/>
          <w:lang w:eastAsia="ru-RU"/>
        </w:rPr>
        <w:t>на</w:t>
      </w:r>
      <w:proofErr w:type="gramEnd"/>
      <w:r w:rsidRPr="00F67F3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Внешний финансовый муниципальный контроль в сфере бюджетный правоотношений является контрольной деятельностью контрольно-счетного органа сельского поселения.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Внутренний муниципальный финансовый контроль в сфере бюджетных правоотношений является контрольной деятельностью должностных лиц администрации сельского поселения. </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2. Органы муниципального финансового контроля осуществляют </w:t>
      </w: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F67F3C">
        <w:rPr>
          <w:rFonts w:ascii="Times New Roman" w:eastAsia="Times New Roman" w:hAnsi="Times New Roman" w:cs="Times New Roman"/>
          <w:sz w:val="24"/>
          <w:szCs w:val="24"/>
          <w:lang w:eastAsia="ru-RU"/>
        </w:rPr>
        <w:t xml:space="preserve"> условий предоставления средств из бюджета, в процессе проверки главных распорядителей (распорядителей) бюджетных средств, их предоставивших.</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3. Методами осуществления муниципального финансового контроля являются проверка, ревизия, обследование, санкционирование операций.</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Результаты проверки, ревизии оформляются актом.</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Проверки подразделяются на камеральные и выездные, в том числе встречные проверки.</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 xml:space="preserve">Под обследованием понимаются анализ и оценка </w:t>
      </w:r>
      <w:proofErr w:type="gramStart"/>
      <w:r w:rsidRPr="00F67F3C">
        <w:rPr>
          <w:rFonts w:ascii="Times New Roman" w:eastAsia="Times New Roman" w:hAnsi="Times New Roman" w:cs="Times New Roman"/>
          <w:sz w:val="24"/>
          <w:szCs w:val="24"/>
          <w:lang w:eastAsia="ru-RU"/>
        </w:rPr>
        <w:t>состояния определенной сферы деятельности объекта контроля</w:t>
      </w:r>
      <w:proofErr w:type="gramEnd"/>
      <w:r w:rsidRPr="00F67F3C">
        <w:rPr>
          <w:rFonts w:ascii="Times New Roman" w:eastAsia="Times New Roman" w:hAnsi="Times New Roman" w:cs="Times New Roman"/>
          <w:sz w:val="24"/>
          <w:szCs w:val="24"/>
          <w:lang w:eastAsia="ru-RU"/>
        </w:rPr>
        <w:t>.</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Результаты обследования оформляются заключением.</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4. Полномочиями контрольно-счетного органа сельского поселения по осуществлению внешнего муниципального финансового контроля являются: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При осуществлении полномочий по внешнему муниципальному финансовому контролю органами внешнего муниципального финансового контроля: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проводятся проверки, ревизии, обследования;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Советом депутатов сельского поселения.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5. Полномочиями должностных лиц администрации сельского поселения по осуществлению внутреннего муниципального финансового контроля являются: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proofErr w:type="gramStart"/>
      <w:r w:rsidRPr="00F67F3C">
        <w:rPr>
          <w:rFonts w:ascii="Times New Roman" w:eastAsia="Times New Roman" w:hAnsi="Times New Roman" w:cs="Times New Roman"/>
          <w:sz w:val="24"/>
          <w:szCs w:val="24"/>
          <w:lang w:eastAsia="ru-RU"/>
        </w:rPr>
        <w:t>контроль за</w:t>
      </w:r>
      <w:proofErr w:type="gramEnd"/>
      <w:r w:rsidRPr="00F67F3C">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lastRenderedPageBreak/>
        <w:t>При осуществлении полномочий по внутреннему муниципальному финансовому контролю должностными лицами администрации сельского поселения: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проводятся проверки, ревизии и обследования;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администрацией сельского поселения.</w:t>
      </w:r>
    </w:p>
    <w:p w:rsidR="00F67F3C" w:rsidRPr="00F67F3C" w:rsidRDefault="00F67F3C" w:rsidP="00F67F3C">
      <w:pPr>
        <w:spacing w:after="0" w:line="240" w:lineRule="auto"/>
        <w:ind w:firstLine="544"/>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67F3C" w:rsidRPr="00F67F3C" w:rsidRDefault="00F67F3C" w:rsidP="00F67F3C">
      <w:pPr>
        <w:spacing w:after="0" w:line="240" w:lineRule="auto"/>
        <w:jc w:val="both"/>
        <w:rPr>
          <w:rFonts w:ascii="Verdana" w:eastAsia="Times New Roman" w:hAnsi="Verdana" w:cs="Times New Roman"/>
          <w:sz w:val="24"/>
          <w:szCs w:val="24"/>
          <w:lang w:eastAsia="ru-RU"/>
        </w:rPr>
      </w:pPr>
      <w:r w:rsidRPr="00F67F3C">
        <w:rPr>
          <w:rFonts w:ascii="Verdana" w:eastAsia="Times New Roman" w:hAnsi="Verdana" w:cs="Times New Roman"/>
          <w:sz w:val="24"/>
          <w:szCs w:val="24"/>
          <w:lang w:eastAsia="ru-RU"/>
        </w:rPr>
        <w:t> </w:t>
      </w:r>
    </w:p>
    <w:p w:rsidR="00F67F3C" w:rsidRPr="00F67F3C" w:rsidRDefault="00F67F3C" w:rsidP="00F67F3C">
      <w:pPr>
        <w:tabs>
          <w:tab w:val="left" w:pos="7573"/>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F67F3C">
        <w:rPr>
          <w:rFonts w:ascii="Times New Roman" w:eastAsia="Times New Roman" w:hAnsi="Times New Roman" w:cs="Times New Roman"/>
          <w:b/>
          <w:sz w:val="24"/>
          <w:szCs w:val="24"/>
          <w:lang w:eastAsia="ru-RU"/>
        </w:rPr>
        <w:t xml:space="preserve">Подраздел </w:t>
      </w:r>
      <w:r w:rsidRPr="00F67F3C">
        <w:rPr>
          <w:rFonts w:ascii="Times New Roman" w:eastAsia="Times New Roman" w:hAnsi="Times New Roman" w:cs="Times New Roman"/>
          <w:b/>
          <w:sz w:val="24"/>
          <w:szCs w:val="24"/>
          <w:lang w:val="en-US" w:eastAsia="ru-RU"/>
        </w:rPr>
        <w:t>VII</w:t>
      </w:r>
      <w:r w:rsidRPr="00F67F3C">
        <w:rPr>
          <w:rFonts w:ascii="Times New Roman" w:eastAsia="Times New Roman" w:hAnsi="Times New Roman" w:cs="Times New Roman"/>
          <w:b/>
          <w:sz w:val="24"/>
          <w:szCs w:val="24"/>
          <w:lang w:eastAsia="ru-RU"/>
        </w:rPr>
        <w:t>. Ответственность за бюджетные правонарушения</w:t>
      </w:r>
      <w:r w:rsidRPr="00F67F3C">
        <w:rPr>
          <w:rFonts w:ascii="Times New Roman" w:eastAsia="Times New Roman" w:hAnsi="Times New Roman" w:cs="Times New Roman"/>
          <w:b/>
          <w:sz w:val="24"/>
          <w:szCs w:val="24"/>
          <w:lang w:eastAsia="ru-RU"/>
        </w:rPr>
        <w:tab/>
      </w:r>
    </w:p>
    <w:p w:rsidR="00F67F3C" w:rsidRPr="00F67F3C" w:rsidRDefault="00F67F3C" w:rsidP="00F67F3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7F3C">
        <w:rPr>
          <w:rFonts w:ascii="Times New Roman" w:eastAsia="Times New Roman" w:hAnsi="Times New Roman" w:cs="Times New Roman"/>
          <w:sz w:val="24"/>
          <w:szCs w:val="24"/>
          <w:lang w:eastAsia="ru-RU"/>
        </w:rPr>
        <w:t>Ответственность за бюджетные правонарушения в муниципальном образовании наступает по основаниям и формам, предусмотренным Бюджетным кодексом Российской Федерации и иным федеральным законодательством.</w:t>
      </w:r>
    </w:p>
    <w:p w:rsidR="00F67F3C" w:rsidRPr="00F67F3C" w:rsidRDefault="00F67F3C" w:rsidP="00F67F3C">
      <w:pPr>
        <w:spacing w:after="0" w:line="240" w:lineRule="auto"/>
        <w:ind w:firstLine="709"/>
        <w:jc w:val="both"/>
        <w:rPr>
          <w:rFonts w:ascii="Times New Roman" w:eastAsia="Times New Roman" w:hAnsi="Times New Roman" w:cs="Times New Roman"/>
          <w:sz w:val="24"/>
          <w:szCs w:val="24"/>
          <w:lang w:eastAsia="ru-RU"/>
        </w:rPr>
      </w:pPr>
    </w:p>
    <w:p w:rsidR="00637E39" w:rsidRDefault="00637E39">
      <w:bookmarkStart w:id="0" w:name="_GoBack"/>
      <w:bookmarkEnd w:id="0"/>
    </w:p>
    <w:sectPr w:rsidR="00637E39" w:rsidSect="00CB3A90">
      <w:footerReference w:type="even" r:id="rId6"/>
      <w:footerReference w:type="default" r:id="rI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D4" w:rsidRDefault="00F67F3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C50D4" w:rsidRDefault="00F67F3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D4" w:rsidRDefault="00F67F3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9C50D4" w:rsidRDefault="00F67F3C">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579"/>
    <w:multiLevelType w:val="hybridMultilevel"/>
    <w:tmpl w:val="3BE65668"/>
    <w:lvl w:ilvl="0" w:tplc="0CF4530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86248AC"/>
    <w:multiLevelType w:val="hybridMultilevel"/>
    <w:tmpl w:val="403CA092"/>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83C20"/>
    <w:multiLevelType w:val="hybridMultilevel"/>
    <w:tmpl w:val="C8C48234"/>
    <w:lvl w:ilvl="0" w:tplc="C4E414A2">
      <w:start w:val="1"/>
      <w:numFmt w:val="russianLower"/>
      <w:lvlText w:val="%1)"/>
      <w:lvlJc w:val="left"/>
      <w:pPr>
        <w:tabs>
          <w:tab w:val="num" w:pos="1827"/>
        </w:tabs>
        <w:ind w:left="1827"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18F45E4"/>
    <w:multiLevelType w:val="hybridMultilevel"/>
    <w:tmpl w:val="4B4053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32517D7"/>
    <w:multiLevelType w:val="hybridMultilevel"/>
    <w:tmpl w:val="9D985B4C"/>
    <w:lvl w:ilvl="0" w:tplc="0E9607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D7961FB"/>
    <w:multiLevelType w:val="hybridMultilevel"/>
    <w:tmpl w:val="37E25D5E"/>
    <w:lvl w:ilvl="0" w:tplc="0E9607D6">
      <w:start w:val="1"/>
      <w:numFmt w:val="decimal"/>
      <w:lvlText w:val="%1)"/>
      <w:lvlJc w:val="left"/>
      <w:pPr>
        <w:tabs>
          <w:tab w:val="num" w:pos="2146"/>
        </w:tabs>
        <w:ind w:left="2146"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24A9117A"/>
    <w:multiLevelType w:val="hybridMultilevel"/>
    <w:tmpl w:val="26062288"/>
    <w:lvl w:ilvl="0" w:tplc="BED0A3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077BE9"/>
    <w:multiLevelType w:val="hybridMultilevel"/>
    <w:tmpl w:val="CE02A54E"/>
    <w:lvl w:ilvl="0" w:tplc="0E9607D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28434C34"/>
    <w:multiLevelType w:val="hybridMultilevel"/>
    <w:tmpl w:val="52642836"/>
    <w:lvl w:ilvl="0" w:tplc="0E9607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2B336B9B"/>
    <w:multiLevelType w:val="multilevel"/>
    <w:tmpl w:val="15189D90"/>
    <w:lvl w:ilvl="0">
      <w:start w:val="1"/>
      <w:numFmt w:val="russianLower"/>
      <w:lvlText w:val="%1)"/>
      <w:lvlJc w:val="left"/>
      <w:pPr>
        <w:tabs>
          <w:tab w:val="num" w:pos="1996"/>
        </w:tabs>
        <w:ind w:left="1996"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0">
    <w:nsid w:val="340B4554"/>
    <w:multiLevelType w:val="hybridMultilevel"/>
    <w:tmpl w:val="813C735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1">
    <w:nsid w:val="3A1B5D23"/>
    <w:multiLevelType w:val="hybridMultilevel"/>
    <w:tmpl w:val="872C17D0"/>
    <w:lvl w:ilvl="0" w:tplc="0E9607D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438D4D45"/>
    <w:multiLevelType w:val="hybridMultilevel"/>
    <w:tmpl w:val="15189D90"/>
    <w:lvl w:ilvl="0" w:tplc="C4E414A2">
      <w:start w:val="1"/>
      <w:numFmt w:val="russianLower"/>
      <w:lvlText w:val="%1)"/>
      <w:lvlJc w:val="left"/>
      <w:pPr>
        <w:tabs>
          <w:tab w:val="num" w:pos="1996"/>
        </w:tabs>
        <w:ind w:left="1996"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48DC7085"/>
    <w:multiLevelType w:val="hybridMultilevel"/>
    <w:tmpl w:val="F8B869C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635E0"/>
    <w:multiLevelType w:val="hybridMultilevel"/>
    <w:tmpl w:val="3C446BBA"/>
    <w:lvl w:ilvl="0" w:tplc="0E9607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CCA30CF"/>
    <w:multiLevelType w:val="hybridMultilevel"/>
    <w:tmpl w:val="219CA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DEC1608"/>
    <w:multiLevelType w:val="hybridMultilevel"/>
    <w:tmpl w:val="E610A6E8"/>
    <w:lvl w:ilvl="0" w:tplc="926E1BD4">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17">
    <w:nsid w:val="4E2F1E20"/>
    <w:multiLevelType w:val="hybridMultilevel"/>
    <w:tmpl w:val="ABD48448"/>
    <w:lvl w:ilvl="0" w:tplc="0E9607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164056"/>
    <w:multiLevelType w:val="hybridMultilevel"/>
    <w:tmpl w:val="DD4EB6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2F15FB"/>
    <w:multiLevelType w:val="hybridMultilevel"/>
    <w:tmpl w:val="F640AC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63E4A9A"/>
    <w:multiLevelType w:val="hybridMultilevel"/>
    <w:tmpl w:val="78A864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B966DE"/>
    <w:multiLevelType w:val="hybridMultilevel"/>
    <w:tmpl w:val="30882B62"/>
    <w:lvl w:ilvl="0" w:tplc="C4E414A2">
      <w:start w:val="1"/>
      <w:numFmt w:val="russianLower"/>
      <w:lvlText w:val="%1)"/>
      <w:lvlJc w:val="left"/>
      <w:pPr>
        <w:tabs>
          <w:tab w:val="num" w:pos="1827"/>
        </w:tabs>
        <w:ind w:left="1827"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5DE6069A"/>
    <w:multiLevelType w:val="hybridMultilevel"/>
    <w:tmpl w:val="D8B2BBF0"/>
    <w:lvl w:ilvl="0" w:tplc="0E9607D6">
      <w:start w:val="1"/>
      <w:numFmt w:val="decimal"/>
      <w:lvlText w:val="%1)"/>
      <w:lvlJc w:val="left"/>
      <w:pPr>
        <w:tabs>
          <w:tab w:val="num" w:pos="2146"/>
        </w:tabs>
        <w:ind w:left="2146"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6BFC69A2"/>
    <w:multiLevelType w:val="hybridMultilevel"/>
    <w:tmpl w:val="65F619A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C43E8"/>
    <w:multiLevelType w:val="hybridMultilevel"/>
    <w:tmpl w:val="AC5E4220"/>
    <w:lvl w:ilvl="0" w:tplc="0E9607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3"/>
        </w:tabs>
        <w:ind w:left="363" w:hanging="360"/>
      </w:pPr>
    </w:lvl>
    <w:lvl w:ilvl="2" w:tplc="0419001B" w:tentative="1">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5">
    <w:nsid w:val="7140753D"/>
    <w:multiLevelType w:val="multilevel"/>
    <w:tmpl w:val="872C17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6">
    <w:nsid w:val="73072E2D"/>
    <w:multiLevelType w:val="hybridMultilevel"/>
    <w:tmpl w:val="5E00B584"/>
    <w:lvl w:ilvl="0" w:tplc="0E9607D6">
      <w:start w:val="1"/>
      <w:numFmt w:val="decimal"/>
      <w:lvlText w:val="%1)"/>
      <w:lvlJc w:val="left"/>
      <w:pPr>
        <w:tabs>
          <w:tab w:val="num" w:pos="2146"/>
        </w:tabs>
        <w:ind w:left="2146"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nsid w:val="7A962323"/>
    <w:multiLevelType w:val="hybridMultilevel"/>
    <w:tmpl w:val="70CA8EE0"/>
    <w:lvl w:ilvl="0" w:tplc="0E960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723"/>
        </w:tabs>
        <w:ind w:left="723" w:hanging="360"/>
      </w:p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num w:numId="1">
    <w:abstractNumId w:val="10"/>
  </w:num>
  <w:num w:numId="2">
    <w:abstractNumId w:val="3"/>
  </w:num>
  <w:num w:numId="3">
    <w:abstractNumId w:val="12"/>
  </w:num>
  <w:num w:numId="4">
    <w:abstractNumId w:val="27"/>
  </w:num>
  <w:num w:numId="5">
    <w:abstractNumId w:val="9"/>
  </w:num>
  <w:num w:numId="6">
    <w:abstractNumId w:val="24"/>
  </w:num>
  <w:num w:numId="7">
    <w:abstractNumId w:val="8"/>
  </w:num>
  <w:num w:numId="8">
    <w:abstractNumId w:val="11"/>
  </w:num>
  <w:num w:numId="9">
    <w:abstractNumId w:val="26"/>
  </w:num>
  <w:num w:numId="10">
    <w:abstractNumId w:val="7"/>
  </w:num>
  <w:num w:numId="11">
    <w:abstractNumId w:val="17"/>
  </w:num>
  <w:num w:numId="12">
    <w:abstractNumId w:val="22"/>
  </w:num>
  <w:num w:numId="13">
    <w:abstractNumId w:val="5"/>
  </w:num>
  <w:num w:numId="14">
    <w:abstractNumId w:val="14"/>
  </w:num>
  <w:num w:numId="15">
    <w:abstractNumId w:val="4"/>
  </w:num>
  <w:num w:numId="16">
    <w:abstractNumId w:val="16"/>
  </w:num>
  <w:num w:numId="17">
    <w:abstractNumId w:val="21"/>
  </w:num>
  <w:num w:numId="18">
    <w:abstractNumId w:val="2"/>
  </w:num>
  <w:num w:numId="19">
    <w:abstractNumId w:val="25"/>
  </w:num>
  <w:num w:numId="20">
    <w:abstractNumId w:val="13"/>
  </w:num>
  <w:num w:numId="21">
    <w:abstractNumId w:val="1"/>
  </w:num>
  <w:num w:numId="22">
    <w:abstractNumId w:val="6"/>
  </w:num>
  <w:num w:numId="23">
    <w:abstractNumId w:val="19"/>
  </w:num>
  <w:num w:numId="24">
    <w:abstractNumId w:val="20"/>
  </w:num>
  <w:num w:numId="25">
    <w:abstractNumId w:val="23"/>
  </w:num>
  <w:num w:numId="26">
    <w:abstractNumId w:val="18"/>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3C"/>
    <w:rsid w:val="00637E39"/>
    <w:rsid w:val="00F6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7F3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67F3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67F3C"/>
    <w:pPr>
      <w:keepNext/>
      <w:spacing w:after="0" w:line="100" w:lineRule="atLeast"/>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F3C"/>
    <w:rPr>
      <w:rFonts w:ascii="Arial" w:eastAsia="Times New Roman" w:hAnsi="Arial" w:cs="Arial"/>
      <w:b/>
      <w:bCs/>
      <w:kern w:val="32"/>
      <w:sz w:val="32"/>
      <w:szCs w:val="32"/>
      <w:lang w:eastAsia="ru-RU"/>
    </w:rPr>
  </w:style>
  <w:style w:type="character" w:customStyle="1" w:styleId="20">
    <w:name w:val="Заголовок 2 Знак"/>
    <w:basedOn w:val="a0"/>
    <w:link w:val="2"/>
    <w:rsid w:val="00F67F3C"/>
    <w:rPr>
      <w:rFonts w:ascii="Arial" w:eastAsia="Times New Roman" w:hAnsi="Arial" w:cs="Arial"/>
      <w:b/>
      <w:bCs/>
      <w:i/>
      <w:iCs/>
      <w:sz w:val="28"/>
      <w:szCs w:val="28"/>
      <w:lang w:eastAsia="ru-RU"/>
    </w:rPr>
  </w:style>
  <w:style w:type="character" w:customStyle="1" w:styleId="30">
    <w:name w:val="Заголовок 3 Знак"/>
    <w:basedOn w:val="a0"/>
    <w:link w:val="3"/>
    <w:rsid w:val="00F67F3C"/>
    <w:rPr>
      <w:rFonts w:ascii="Times New Roman" w:eastAsia="Times New Roman" w:hAnsi="Times New Roman" w:cs="Times New Roman"/>
      <w:sz w:val="28"/>
      <w:szCs w:val="28"/>
      <w:lang w:eastAsia="ru-RU"/>
    </w:rPr>
  </w:style>
  <w:style w:type="numbering" w:customStyle="1" w:styleId="11">
    <w:name w:val="Нет списка1"/>
    <w:next w:val="a2"/>
    <w:semiHidden/>
    <w:rsid w:val="00F67F3C"/>
  </w:style>
  <w:style w:type="paragraph" w:customStyle="1" w:styleId="ConsTitle">
    <w:name w:val="ConsTitle"/>
    <w:rsid w:val="00F67F3C"/>
    <w:pPr>
      <w:widowControl w:val="0"/>
      <w:spacing w:after="0" w:line="240" w:lineRule="auto"/>
      <w:ind w:right="19772"/>
    </w:pPr>
    <w:rPr>
      <w:rFonts w:ascii="Arial" w:eastAsia="Times New Roman" w:hAnsi="Arial" w:cs="Arial"/>
      <w:b/>
      <w:bCs/>
      <w:snapToGrid w:val="0"/>
      <w:sz w:val="16"/>
      <w:szCs w:val="16"/>
      <w:lang w:eastAsia="ru-RU"/>
    </w:rPr>
  </w:style>
  <w:style w:type="paragraph" w:styleId="a3">
    <w:name w:val="Body Text Indent"/>
    <w:aliases w:val="Нумерованный список !!,Основной текст 1,Надин стиль,Основной текст без отступа"/>
    <w:basedOn w:val="a"/>
    <w:link w:val="a4"/>
    <w:rsid w:val="00F67F3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F67F3C"/>
    <w:rPr>
      <w:rFonts w:ascii="Times New Roman" w:eastAsia="Times New Roman" w:hAnsi="Times New Roman" w:cs="Times New Roman"/>
      <w:sz w:val="28"/>
      <w:szCs w:val="28"/>
      <w:lang w:eastAsia="ru-RU"/>
    </w:rPr>
  </w:style>
  <w:style w:type="paragraph" w:customStyle="1" w:styleId="ConsPlusNormal">
    <w:name w:val="ConsPlusNormal"/>
    <w:rsid w:val="00F67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7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67F3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67F3C"/>
    <w:rPr>
      <w:rFonts w:ascii="Times New Roman" w:eastAsia="Times New Roman" w:hAnsi="Times New Roman" w:cs="Times New Roman"/>
      <w:sz w:val="28"/>
      <w:szCs w:val="28"/>
      <w:lang w:eastAsia="ru-RU"/>
    </w:rPr>
  </w:style>
  <w:style w:type="paragraph" w:styleId="31">
    <w:name w:val="Body Text Indent 3"/>
    <w:basedOn w:val="a"/>
    <w:link w:val="32"/>
    <w:rsid w:val="00F67F3C"/>
    <w:pPr>
      <w:spacing w:after="0" w:line="240" w:lineRule="auto"/>
      <w:ind w:firstLine="709"/>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F67F3C"/>
    <w:rPr>
      <w:rFonts w:ascii="Times New Roman" w:eastAsia="Times New Roman" w:hAnsi="Times New Roman" w:cs="Times New Roman"/>
      <w:sz w:val="28"/>
      <w:szCs w:val="28"/>
      <w:lang w:eastAsia="ru-RU"/>
    </w:rPr>
  </w:style>
  <w:style w:type="paragraph" w:styleId="a5">
    <w:name w:val="footnote text"/>
    <w:basedOn w:val="a"/>
    <w:link w:val="a6"/>
    <w:semiHidden/>
    <w:rsid w:val="00F67F3C"/>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67F3C"/>
    <w:rPr>
      <w:rFonts w:ascii="Times New Roman" w:eastAsia="Times New Roman" w:hAnsi="Times New Roman" w:cs="Times New Roman"/>
      <w:sz w:val="20"/>
      <w:szCs w:val="20"/>
      <w:lang w:eastAsia="ru-RU"/>
    </w:rPr>
  </w:style>
  <w:style w:type="character" w:styleId="a7">
    <w:name w:val="footnote reference"/>
    <w:semiHidden/>
    <w:rsid w:val="00F67F3C"/>
    <w:rPr>
      <w:vertAlign w:val="superscript"/>
    </w:rPr>
  </w:style>
  <w:style w:type="paragraph" w:styleId="a8">
    <w:name w:val="footer"/>
    <w:basedOn w:val="a"/>
    <w:link w:val="a9"/>
    <w:rsid w:val="00F67F3C"/>
    <w:pPr>
      <w:tabs>
        <w:tab w:val="center" w:pos="4153"/>
        <w:tab w:val="right" w:pos="8306"/>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F67F3C"/>
    <w:rPr>
      <w:rFonts w:ascii="Times New Roman" w:eastAsia="Times New Roman" w:hAnsi="Times New Roman" w:cs="Times New Roman"/>
      <w:sz w:val="28"/>
      <w:szCs w:val="28"/>
      <w:lang w:eastAsia="ru-RU"/>
    </w:rPr>
  </w:style>
  <w:style w:type="character" w:styleId="aa">
    <w:name w:val="page number"/>
    <w:basedOn w:val="a0"/>
    <w:rsid w:val="00F67F3C"/>
  </w:style>
  <w:style w:type="paragraph" w:customStyle="1" w:styleId="ConsNonformat">
    <w:name w:val="ConsNonformat"/>
    <w:rsid w:val="00F67F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67F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b">
    <w:name w:val="Знак"/>
    <w:basedOn w:val="a"/>
    <w:rsid w:val="00F67F3C"/>
    <w:pPr>
      <w:spacing w:after="0" w:line="240" w:lineRule="auto"/>
    </w:pPr>
    <w:rPr>
      <w:rFonts w:ascii="Verdana" w:eastAsia="Times New Roman" w:hAnsi="Verdana" w:cs="Verdana"/>
      <w:sz w:val="20"/>
      <w:szCs w:val="20"/>
      <w:lang w:val="en-US"/>
    </w:rPr>
  </w:style>
  <w:style w:type="paragraph" w:styleId="ac">
    <w:name w:val="Balloon Text"/>
    <w:basedOn w:val="a"/>
    <w:link w:val="ad"/>
    <w:semiHidden/>
    <w:rsid w:val="00F67F3C"/>
    <w:pPr>
      <w:spacing w:after="0" w:line="360" w:lineRule="auto"/>
      <w:ind w:firstLine="709"/>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67F3C"/>
    <w:rPr>
      <w:rFonts w:ascii="Tahoma" w:eastAsia="Times New Roman" w:hAnsi="Tahoma" w:cs="Tahoma"/>
      <w:sz w:val="16"/>
      <w:szCs w:val="16"/>
      <w:lang w:eastAsia="ru-RU"/>
    </w:rPr>
  </w:style>
  <w:style w:type="paragraph" w:styleId="ae">
    <w:name w:val="caption"/>
    <w:basedOn w:val="a"/>
    <w:next w:val="a"/>
    <w:qFormat/>
    <w:rsid w:val="00F67F3C"/>
    <w:pPr>
      <w:spacing w:after="0" w:line="240" w:lineRule="auto"/>
      <w:jc w:val="center"/>
    </w:pPr>
    <w:rPr>
      <w:rFonts w:ascii="Times New Roman" w:eastAsia="Times New Roman" w:hAnsi="Times New Roman" w:cs="Times New Roman"/>
      <w:b/>
      <w:sz w:val="44"/>
      <w:szCs w:val="24"/>
      <w:lang w:eastAsia="ru-RU"/>
    </w:rPr>
  </w:style>
  <w:style w:type="character" w:styleId="af">
    <w:name w:val="Hyperlink"/>
    <w:uiPriority w:val="99"/>
    <w:unhideWhenUsed/>
    <w:rsid w:val="00F67F3C"/>
    <w:rPr>
      <w:color w:val="0000FF"/>
      <w:u w:val="single"/>
    </w:rPr>
  </w:style>
  <w:style w:type="paragraph" w:styleId="23">
    <w:name w:val="Body Text 2"/>
    <w:basedOn w:val="a"/>
    <w:link w:val="24"/>
    <w:rsid w:val="00F67F3C"/>
    <w:pPr>
      <w:spacing w:after="120" w:line="480" w:lineRule="auto"/>
      <w:ind w:firstLine="709"/>
      <w:jc w:val="both"/>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rsid w:val="00F67F3C"/>
    <w:rPr>
      <w:rFonts w:ascii="Times New Roman" w:eastAsia="Times New Roman" w:hAnsi="Times New Roman" w:cs="Times New Roman"/>
      <w:sz w:val="28"/>
      <w:szCs w:val="28"/>
      <w:lang w:val="x-none" w:eastAsia="x-none"/>
    </w:rPr>
  </w:style>
  <w:style w:type="character" w:customStyle="1" w:styleId="apple-converted-space">
    <w:name w:val="apple-converted-space"/>
    <w:rsid w:val="00F67F3C"/>
  </w:style>
  <w:style w:type="paragraph" w:styleId="af0">
    <w:name w:val="List Paragraph"/>
    <w:basedOn w:val="a"/>
    <w:uiPriority w:val="99"/>
    <w:qFormat/>
    <w:rsid w:val="00F67F3C"/>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styleId="af1">
    <w:name w:val="annotation reference"/>
    <w:rsid w:val="00F67F3C"/>
    <w:rPr>
      <w:sz w:val="16"/>
      <w:szCs w:val="16"/>
    </w:rPr>
  </w:style>
  <w:style w:type="paragraph" w:styleId="af2">
    <w:name w:val="annotation text"/>
    <w:basedOn w:val="a"/>
    <w:link w:val="af3"/>
    <w:rsid w:val="00F67F3C"/>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F67F3C"/>
    <w:rPr>
      <w:rFonts w:ascii="Times New Roman" w:eastAsia="Times New Roman" w:hAnsi="Times New Roman" w:cs="Times New Roman"/>
      <w:sz w:val="20"/>
      <w:szCs w:val="20"/>
      <w:lang w:eastAsia="ru-RU"/>
    </w:rPr>
  </w:style>
  <w:style w:type="paragraph" w:styleId="af4">
    <w:name w:val="annotation subject"/>
    <w:basedOn w:val="af2"/>
    <w:next w:val="af2"/>
    <w:link w:val="af5"/>
    <w:rsid w:val="00F67F3C"/>
    <w:rPr>
      <w:b/>
      <w:bCs/>
      <w:lang w:val="x-none" w:eastAsia="x-none"/>
    </w:rPr>
  </w:style>
  <w:style w:type="character" w:customStyle="1" w:styleId="af5">
    <w:name w:val="Тема примечания Знак"/>
    <w:basedOn w:val="af3"/>
    <w:link w:val="af4"/>
    <w:rsid w:val="00F67F3C"/>
    <w:rPr>
      <w:rFonts w:ascii="Times New Roman" w:eastAsia="Times New Roman" w:hAnsi="Times New Roman"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7F3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67F3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67F3C"/>
    <w:pPr>
      <w:keepNext/>
      <w:spacing w:after="0" w:line="100" w:lineRule="atLeast"/>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7F3C"/>
    <w:rPr>
      <w:rFonts w:ascii="Arial" w:eastAsia="Times New Roman" w:hAnsi="Arial" w:cs="Arial"/>
      <w:b/>
      <w:bCs/>
      <w:kern w:val="32"/>
      <w:sz w:val="32"/>
      <w:szCs w:val="32"/>
      <w:lang w:eastAsia="ru-RU"/>
    </w:rPr>
  </w:style>
  <w:style w:type="character" w:customStyle="1" w:styleId="20">
    <w:name w:val="Заголовок 2 Знак"/>
    <w:basedOn w:val="a0"/>
    <w:link w:val="2"/>
    <w:rsid w:val="00F67F3C"/>
    <w:rPr>
      <w:rFonts w:ascii="Arial" w:eastAsia="Times New Roman" w:hAnsi="Arial" w:cs="Arial"/>
      <w:b/>
      <w:bCs/>
      <w:i/>
      <w:iCs/>
      <w:sz w:val="28"/>
      <w:szCs w:val="28"/>
      <w:lang w:eastAsia="ru-RU"/>
    </w:rPr>
  </w:style>
  <w:style w:type="character" w:customStyle="1" w:styleId="30">
    <w:name w:val="Заголовок 3 Знак"/>
    <w:basedOn w:val="a0"/>
    <w:link w:val="3"/>
    <w:rsid w:val="00F67F3C"/>
    <w:rPr>
      <w:rFonts w:ascii="Times New Roman" w:eastAsia="Times New Roman" w:hAnsi="Times New Roman" w:cs="Times New Roman"/>
      <w:sz w:val="28"/>
      <w:szCs w:val="28"/>
      <w:lang w:eastAsia="ru-RU"/>
    </w:rPr>
  </w:style>
  <w:style w:type="numbering" w:customStyle="1" w:styleId="11">
    <w:name w:val="Нет списка1"/>
    <w:next w:val="a2"/>
    <w:semiHidden/>
    <w:rsid w:val="00F67F3C"/>
  </w:style>
  <w:style w:type="paragraph" w:customStyle="1" w:styleId="ConsTitle">
    <w:name w:val="ConsTitle"/>
    <w:rsid w:val="00F67F3C"/>
    <w:pPr>
      <w:widowControl w:val="0"/>
      <w:spacing w:after="0" w:line="240" w:lineRule="auto"/>
      <w:ind w:right="19772"/>
    </w:pPr>
    <w:rPr>
      <w:rFonts w:ascii="Arial" w:eastAsia="Times New Roman" w:hAnsi="Arial" w:cs="Arial"/>
      <w:b/>
      <w:bCs/>
      <w:snapToGrid w:val="0"/>
      <w:sz w:val="16"/>
      <w:szCs w:val="16"/>
      <w:lang w:eastAsia="ru-RU"/>
    </w:rPr>
  </w:style>
  <w:style w:type="paragraph" w:styleId="a3">
    <w:name w:val="Body Text Indent"/>
    <w:aliases w:val="Нумерованный список !!,Основной текст 1,Надин стиль,Основной текст без отступа"/>
    <w:basedOn w:val="a"/>
    <w:link w:val="a4"/>
    <w:rsid w:val="00F67F3C"/>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4">
    <w:name w:val="Основной текст с отступом Знак"/>
    <w:basedOn w:val="a0"/>
    <w:link w:val="a3"/>
    <w:rsid w:val="00F67F3C"/>
    <w:rPr>
      <w:rFonts w:ascii="Times New Roman" w:eastAsia="Times New Roman" w:hAnsi="Times New Roman" w:cs="Times New Roman"/>
      <w:sz w:val="28"/>
      <w:szCs w:val="28"/>
      <w:lang w:eastAsia="ru-RU"/>
    </w:rPr>
  </w:style>
  <w:style w:type="paragraph" w:customStyle="1" w:styleId="ConsPlusNormal">
    <w:name w:val="ConsPlusNormal"/>
    <w:rsid w:val="00F67F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67F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F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F67F3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F67F3C"/>
    <w:rPr>
      <w:rFonts w:ascii="Times New Roman" w:eastAsia="Times New Roman" w:hAnsi="Times New Roman" w:cs="Times New Roman"/>
      <w:sz w:val="28"/>
      <w:szCs w:val="28"/>
      <w:lang w:eastAsia="ru-RU"/>
    </w:rPr>
  </w:style>
  <w:style w:type="paragraph" w:styleId="31">
    <w:name w:val="Body Text Indent 3"/>
    <w:basedOn w:val="a"/>
    <w:link w:val="32"/>
    <w:rsid w:val="00F67F3C"/>
    <w:pPr>
      <w:spacing w:after="0" w:line="240" w:lineRule="auto"/>
      <w:ind w:firstLine="709"/>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F67F3C"/>
    <w:rPr>
      <w:rFonts w:ascii="Times New Roman" w:eastAsia="Times New Roman" w:hAnsi="Times New Roman" w:cs="Times New Roman"/>
      <w:sz w:val="28"/>
      <w:szCs w:val="28"/>
      <w:lang w:eastAsia="ru-RU"/>
    </w:rPr>
  </w:style>
  <w:style w:type="paragraph" w:styleId="a5">
    <w:name w:val="footnote text"/>
    <w:basedOn w:val="a"/>
    <w:link w:val="a6"/>
    <w:semiHidden/>
    <w:rsid w:val="00F67F3C"/>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67F3C"/>
    <w:rPr>
      <w:rFonts w:ascii="Times New Roman" w:eastAsia="Times New Roman" w:hAnsi="Times New Roman" w:cs="Times New Roman"/>
      <w:sz w:val="20"/>
      <w:szCs w:val="20"/>
      <w:lang w:eastAsia="ru-RU"/>
    </w:rPr>
  </w:style>
  <w:style w:type="character" w:styleId="a7">
    <w:name w:val="footnote reference"/>
    <w:semiHidden/>
    <w:rsid w:val="00F67F3C"/>
    <w:rPr>
      <w:vertAlign w:val="superscript"/>
    </w:rPr>
  </w:style>
  <w:style w:type="paragraph" w:styleId="a8">
    <w:name w:val="footer"/>
    <w:basedOn w:val="a"/>
    <w:link w:val="a9"/>
    <w:rsid w:val="00F67F3C"/>
    <w:pPr>
      <w:tabs>
        <w:tab w:val="center" w:pos="4153"/>
        <w:tab w:val="right" w:pos="8306"/>
      </w:tab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rsid w:val="00F67F3C"/>
    <w:rPr>
      <w:rFonts w:ascii="Times New Roman" w:eastAsia="Times New Roman" w:hAnsi="Times New Roman" w:cs="Times New Roman"/>
      <w:sz w:val="28"/>
      <w:szCs w:val="28"/>
      <w:lang w:eastAsia="ru-RU"/>
    </w:rPr>
  </w:style>
  <w:style w:type="character" w:styleId="aa">
    <w:name w:val="page number"/>
    <w:basedOn w:val="a0"/>
    <w:rsid w:val="00F67F3C"/>
  </w:style>
  <w:style w:type="paragraph" w:customStyle="1" w:styleId="ConsNonformat">
    <w:name w:val="ConsNonformat"/>
    <w:rsid w:val="00F67F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67F3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b">
    <w:name w:val="Знак"/>
    <w:basedOn w:val="a"/>
    <w:rsid w:val="00F67F3C"/>
    <w:pPr>
      <w:spacing w:after="0" w:line="240" w:lineRule="auto"/>
    </w:pPr>
    <w:rPr>
      <w:rFonts w:ascii="Verdana" w:eastAsia="Times New Roman" w:hAnsi="Verdana" w:cs="Verdana"/>
      <w:sz w:val="20"/>
      <w:szCs w:val="20"/>
      <w:lang w:val="en-US"/>
    </w:rPr>
  </w:style>
  <w:style w:type="paragraph" w:styleId="ac">
    <w:name w:val="Balloon Text"/>
    <w:basedOn w:val="a"/>
    <w:link w:val="ad"/>
    <w:semiHidden/>
    <w:rsid w:val="00F67F3C"/>
    <w:pPr>
      <w:spacing w:after="0" w:line="360" w:lineRule="auto"/>
      <w:ind w:firstLine="709"/>
      <w:jc w:val="both"/>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67F3C"/>
    <w:rPr>
      <w:rFonts w:ascii="Tahoma" w:eastAsia="Times New Roman" w:hAnsi="Tahoma" w:cs="Tahoma"/>
      <w:sz w:val="16"/>
      <w:szCs w:val="16"/>
      <w:lang w:eastAsia="ru-RU"/>
    </w:rPr>
  </w:style>
  <w:style w:type="paragraph" w:styleId="ae">
    <w:name w:val="caption"/>
    <w:basedOn w:val="a"/>
    <w:next w:val="a"/>
    <w:qFormat/>
    <w:rsid w:val="00F67F3C"/>
    <w:pPr>
      <w:spacing w:after="0" w:line="240" w:lineRule="auto"/>
      <w:jc w:val="center"/>
    </w:pPr>
    <w:rPr>
      <w:rFonts w:ascii="Times New Roman" w:eastAsia="Times New Roman" w:hAnsi="Times New Roman" w:cs="Times New Roman"/>
      <w:b/>
      <w:sz w:val="44"/>
      <w:szCs w:val="24"/>
      <w:lang w:eastAsia="ru-RU"/>
    </w:rPr>
  </w:style>
  <w:style w:type="character" w:styleId="af">
    <w:name w:val="Hyperlink"/>
    <w:uiPriority w:val="99"/>
    <w:unhideWhenUsed/>
    <w:rsid w:val="00F67F3C"/>
    <w:rPr>
      <w:color w:val="0000FF"/>
      <w:u w:val="single"/>
    </w:rPr>
  </w:style>
  <w:style w:type="paragraph" w:styleId="23">
    <w:name w:val="Body Text 2"/>
    <w:basedOn w:val="a"/>
    <w:link w:val="24"/>
    <w:rsid w:val="00F67F3C"/>
    <w:pPr>
      <w:spacing w:after="120" w:line="480" w:lineRule="auto"/>
      <w:ind w:firstLine="709"/>
      <w:jc w:val="both"/>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rsid w:val="00F67F3C"/>
    <w:rPr>
      <w:rFonts w:ascii="Times New Roman" w:eastAsia="Times New Roman" w:hAnsi="Times New Roman" w:cs="Times New Roman"/>
      <w:sz w:val="28"/>
      <w:szCs w:val="28"/>
      <w:lang w:val="x-none" w:eastAsia="x-none"/>
    </w:rPr>
  </w:style>
  <w:style w:type="character" w:customStyle="1" w:styleId="apple-converted-space">
    <w:name w:val="apple-converted-space"/>
    <w:rsid w:val="00F67F3C"/>
  </w:style>
  <w:style w:type="paragraph" w:styleId="af0">
    <w:name w:val="List Paragraph"/>
    <w:basedOn w:val="a"/>
    <w:uiPriority w:val="99"/>
    <w:qFormat/>
    <w:rsid w:val="00F67F3C"/>
    <w:pPr>
      <w:spacing w:after="0" w:line="360" w:lineRule="atLeast"/>
      <w:ind w:left="720"/>
      <w:contextualSpacing/>
      <w:jc w:val="both"/>
    </w:pPr>
    <w:rPr>
      <w:rFonts w:ascii="Times New Roman CYR" w:eastAsia="Times New Roman" w:hAnsi="Times New Roman CYR" w:cs="Times New Roman"/>
      <w:sz w:val="28"/>
      <w:szCs w:val="20"/>
      <w:lang w:eastAsia="ru-RU"/>
    </w:rPr>
  </w:style>
  <w:style w:type="character" w:styleId="af1">
    <w:name w:val="annotation reference"/>
    <w:rsid w:val="00F67F3C"/>
    <w:rPr>
      <w:sz w:val="16"/>
      <w:szCs w:val="16"/>
    </w:rPr>
  </w:style>
  <w:style w:type="paragraph" w:styleId="af2">
    <w:name w:val="annotation text"/>
    <w:basedOn w:val="a"/>
    <w:link w:val="af3"/>
    <w:rsid w:val="00F67F3C"/>
    <w:pPr>
      <w:spacing w:after="0" w:line="360" w:lineRule="auto"/>
      <w:ind w:firstLine="709"/>
      <w:jc w:val="both"/>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rsid w:val="00F67F3C"/>
    <w:rPr>
      <w:rFonts w:ascii="Times New Roman" w:eastAsia="Times New Roman" w:hAnsi="Times New Roman" w:cs="Times New Roman"/>
      <w:sz w:val="20"/>
      <w:szCs w:val="20"/>
      <w:lang w:eastAsia="ru-RU"/>
    </w:rPr>
  </w:style>
  <w:style w:type="paragraph" w:styleId="af4">
    <w:name w:val="annotation subject"/>
    <w:basedOn w:val="af2"/>
    <w:next w:val="af2"/>
    <w:link w:val="af5"/>
    <w:rsid w:val="00F67F3C"/>
    <w:rPr>
      <w:b/>
      <w:bCs/>
      <w:lang w:val="x-none" w:eastAsia="x-none"/>
    </w:rPr>
  </w:style>
  <w:style w:type="character" w:customStyle="1" w:styleId="af5">
    <w:name w:val="Тема примечания Знак"/>
    <w:basedOn w:val="af3"/>
    <w:link w:val="af4"/>
    <w:rsid w:val="00F67F3C"/>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8454</Words>
  <Characters>48193</Characters>
  <Application>Microsoft Office Word</Application>
  <DocSecurity>0</DocSecurity>
  <Lines>401</Lines>
  <Paragraphs>113</Paragraphs>
  <ScaleCrop>false</ScaleCrop>
  <Company/>
  <LinksUpToDate>false</LinksUpToDate>
  <CharactersWithSpaces>56534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2020-02-25T07:44:00Z</dcterms:created>
  <dcterms:modified xsi:type="dcterms:W3CDTF">2020-02-25T07:45:00Z</dcterms:modified>
</cp:coreProperties>
</file>