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C" w:rsidRDefault="000D1BFC" w:rsidP="000D1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81">
        <w:rPr>
          <w:rFonts w:ascii="Times New Roman" w:hAnsi="Times New Roman" w:cs="Times New Roman"/>
          <w:sz w:val="28"/>
          <w:szCs w:val="28"/>
        </w:rPr>
        <w:t xml:space="preserve">Обзоры обращений граждан, поступивших в администрацию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7481">
        <w:rPr>
          <w:rFonts w:ascii="Times New Roman" w:hAnsi="Times New Roman" w:cs="Times New Roman"/>
          <w:sz w:val="28"/>
          <w:szCs w:val="28"/>
        </w:rPr>
        <w:t xml:space="preserve">   </w:t>
      </w:r>
      <w:r w:rsidR="009321B8">
        <w:rPr>
          <w:rFonts w:ascii="Times New Roman" w:hAnsi="Times New Roman" w:cs="Times New Roman"/>
          <w:sz w:val="28"/>
          <w:szCs w:val="28"/>
        </w:rPr>
        <w:t>Рыбинского</w:t>
      </w:r>
      <w:r w:rsidRPr="008C748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обобщенная информация о результатах рассмотрения этих обращений</w:t>
      </w:r>
    </w:p>
    <w:p w:rsidR="000D1BFC" w:rsidRDefault="000D1BFC" w:rsidP="000D1B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D1BFC" w:rsidTr="005B0F30">
        <w:trPr>
          <w:trHeight w:val="541"/>
        </w:trPr>
        <w:tc>
          <w:tcPr>
            <w:tcW w:w="14519" w:type="dxa"/>
            <w:gridSpan w:val="5"/>
          </w:tcPr>
          <w:p w:rsidR="000D1BFC" w:rsidRDefault="000D1BFC" w:rsidP="00F7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72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D1BFC" w:rsidRDefault="00F72228" w:rsidP="00F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2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0D1BFC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bookmarkStart w:id="0" w:name="_GoBack"/>
            <w:bookmarkEnd w:id="0"/>
          </w:p>
        </w:tc>
        <w:tc>
          <w:tcPr>
            <w:tcW w:w="1914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1"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D1BFC" w:rsidTr="005B0F30">
        <w:trPr>
          <w:trHeight w:val="565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</w:tcPr>
          <w:p w:rsidR="000D1BFC" w:rsidRDefault="00F72228" w:rsidP="00F7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</w:tcPr>
          <w:p w:rsidR="000D1BFC" w:rsidRDefault="009321B8" w:rsidP="00F7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проживания</w:t>
            </w:r>
          </w:p>
        </w:tc>
        <w:tc>
          <w:tcPr>
            <w:tcW w:w="6863" w:type="dxa"/>
          </w:tcPr>
          <w:p w:rsidR="000D1BFC" w:rsidRDefault="00054B22" w:rsidP="00F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7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F45218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борьбе с бобрами</w:t>
            </w:r>
          </w:p>
        </w:tc>
        <w:tc>
          <w:tcPr>
            <w:tcW w:w="6863" w:type="dxa"/>
          </w:tcPr>
          <w:p w:rsidR="000D1BFC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</w:tcPr>
          <w:p w:rsidR="000D1BFC" w:rsidRDefault="00054B22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населенных пунктов</w:t>
            </w:r>
          </w:p>
        </w:tc>
        <w:tc>
          <w:tcPr>
            <w:tcW w:w="6863" w:type="dxa"/>
          </w:tcPr>
          <w:p w:rsidR="000D1BFC" w:rsidRDefault="00F7222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 между соседями</w:t>
            </w:r>
          </w:p>
        </w:tc>
        <w:tc>
          <w:tcPr>
            <w:tcW w:w="6863" w:type="dxa"/>
          </w:tcPr>
          <w:p w:rsidR="000D1BFC" w:rsidRDefault="00054B22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63" w:type="dxa"/>
          </w:tcPr>
          <w:p w:rsidR="000D1BFC" w:rsidRDefault="00054B22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863" w:type="dxa"/>
          </w:tcPr>
          <w:p w:rsidR="000D1BFC" w:rsidRDefault="00F7222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FC" w:rsidTr="005B0F30"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электроснабжением</w:t>
            </w:r>
          </w:p>
        </w:tc>
        <w:tc>
          <w:tcPr>
            <w:tcW w:w="6863" w:type="dxa"/>
          </w:tcPr>
          <w:p w:rsidR="000D1BFC" w:rsidRDefault="00F7222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0D1BFC" w:rsidP="0005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54B22">
              <w:rPr>
                <w:rFonts w:ascii="Times New Roman" w:hAnsi="Times New Roman" w:cs="Times New Roman"/>
                <w:sz w:val="24"/>
                <w:szCs w:val="24"/>
              </w:rPr>
              <w:t>температурного режима в зимний период</w:t>
            </w:r>
          </w:p>
        </w:tc>
        <w:tc>
          <w:tcPr>
            <w:tcW w:w="6863" w:type="dxa"/>
          </w:tcPr>
          <w:p w:rsidR="000D1BFC" w:rsidRDefault="00054B22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BFC" w:rsidTr="005B0F30">
        <w:trPr>
          <w:trHeight w:val="259"/>
        </w:trPr>
        <w:tc>
          <w:tcPr>
            <w:tcW w:w="675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0D1BFC" w:rsidRDefault="009321B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жилого помещения на пригодность для проживания</w:t>
            </w:r>
          </w:p>
        </w:tc>
        <w:tc>
          <w:tcPr>
            <w:tcW w:w="6863" w:type="dxa"/>
          </w:tcPr>
          <w:p w:rsidR="000D1BFC" w:rsidRDefault="000D1BFC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1B8" w:rsidTr="005B0F30">
        <w:trPr>
          <w:trHeight w:val="259"/>
        </w:trPr>
        <w:tc>
          <w:tcPr>
            <w:tcW w:w="675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9321B8" w:rsidRDefault="009321B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6863" w:type="dxa"/>
          </w:tcPr>
          <w:p w:rsidR="009321B8" w:rsidRDefault="00054B22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1B8" w:rsidTr="005B0F30">
        <w:trPr>
          <w:trHeight w:val="259"/>
        </w:trPr>
        <w:tc>
          <w:tcPr>
            <w:tcW w:w="675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9321B8" w:rsidRDefault="00054B22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863" w:type="dxa"/>
          </w:tcPr>
          <w:p w:rsidR="009321B8" w:rsidRDefault="009321B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18" w:rsidTr="005B0F30">
        <w:trPr>
          <w:trHeight w:val="259"/>
        </w:trPr>
        <w:tc>
          <w:tcPr>
            <w:tcW w:w="675" w:type="dxa"/>
          </w:tcPr>
          <w:p w:rsidR="00F45218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F45218" w:rsidRDefault="00F4521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</w:t>
            </w:r>
          </w:p>
        </w:tc>
        <w:tc>
          <w:tcPr>
            <w:tcW w:w="6863" w:type="dxa"/>
          </w:tcPr>
          <w:p w:rsidR="00F45218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218" w:rsidTr="005B0F30">
        <w:trPr>
          <w:trHeight w:val="259"/>
        </w:trPr>
        <w:tc>
          <w:tcPr>
            <w:tcW w:w="675" w:type="dxa"/>
          </w:tcPr>
          <w:p w:rsidR="00F45218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F45218" w:rsidRDefault="00F45218" w:rsidP="0093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F45218" w:rsidRDefault="00F45218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81" w:rsidRDefault="00623681"/>
    <w:sectPr w:rsidR="00623681" w:rsidSect="000D1B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C"/>
    <w:rsid w:val="00054B22"/>
    <w:rsid w:val="000D1BFC"/>
    <w:rsid w:val="00623681"/>
    <w:rsid w:val="009321B8"/>
    <w:rsid w:val="00D4642F"/>
    <w:rsid w:val="00F45218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2020-10-28T09:41:00Z</dcterms:created>
  <dcterms:modified xsi:type="dcterms:W3CDTF">2020-10-28T09:41:00Z</dcterms:modified>
</cp:coreProperties>
</file>