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5E" w:rsidRPr="00544E6A" w:rsidRDefault="00826085" w:rsidP="002E3D5E">
      <w:pPr>
        <w:pStyle w:val="af0"/>
        <w:spacing w:before="0" w:beforeAutospacing="0" w:after="0" w:afterAutospacing="0"/>
        <w:jc w:val="center"/>
        <w:rPr>
          <w:i/>
          <w:sz w:val="28"/>
          <w:szCs w:val="26"/>
        </w:rPr>
      </w:pPr>
      <w:r>
        <w:rPr>
          <w:rStyle w:val="af1"/>
          <w:i/>
          <w:sz w:val="28"/>
          <w:szCs w:val="26"/>
        </w:rPr>
        <w:t xml:space="preserve">                                                                             </w:t>
      </w:r>
      <w:r w:rsidR="00133CBB">
        <w:rPr>
          <w:rStyle w:val="af1"/>
          <w:i/>
          <w:sz w:val="28"/>
          <w:szCs w:val="26"/>
        </w:rPr>
        <w:t xml:space="preserve"> </w:t>
      </w:r>
    </w:p>
    <w:p w:rsidR="00826085" w:rsidRPr="00826085" w:rsidRDefault="00826085" w:rsidP="00826085">
      <w:pPr>
        <w:jc w:val="center"/>
      </w:pPr>
      <w:r w:rsidRPr="00826085">
        <w:rPr>
          <w:noProof/>
        </w:rPr>
        <w:drawing>
          <wp:inline distT="0" distB="0" distL="0" distR="0" wp14:anchorId="696E10BF" wp14:editId="3E856600">
            <wp:extent cx="638175" cy="800100"/>
            <wp:effectExtent l="0" t="0" r="9525" b="0"/>
            <wp:docPr id="1" name="Рисунок 2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85" w:rsidRPr="00826085" w:rsidRDefault="00826085" w:rsidP="00826085">
      <w:pPr>
        <w:jc w:val="center"/>
        <w:rPr>
          <w:b/>
        </w:rPr>
      </w:pPr>
      <w:r w:rsidRPr="00826085">
        <w:rPr>
          <w:b/>
        </w:rPr>
        <w:t xml:space="preserve">С О Б </w:t>
      </w:r>
      <w:proofErr w:type="gramStart"/>
      <w:r w:rsidRPr="00826085">
        <w:rPr>
          <w:b/>
        </w:rPr>
        <w:t>Р</w:t>
      </w:r>
      <w:proofErr w:type="gramEnd"/>
      <w:r w:rsidRPr="00826085">
        <w:rPr>
          <w:b/>
        </w:rPr>
        <w:t xml:space="preserve"> А Н И Е           Д Е П У Т А Т О В</w:t>
      </w:r>
    </w:p>
    <w:p w:rsidR="00826085" w:rsidRPr="00826085" w:rsidRDefault="00826085" w:rsidP="00826085">
      <w:pPr>
        <w:keepNext/>
        <w:jc w:val="center"/>
        <w:outlineLvl w:val="1"/>
        <w:rPr>
          <w:b/>
        </w:rPr>
      </w:pPr>
      <w:r w:rsidRPr="00826085">
        <w:rPr>
          <w:b/>
        </w:rPr>
        <w:t xml:space="preserve">М А К С А Т И Х И Н С К О Г О       </w:t>
      </w:r>
      <w:proofErr w:type="gramStart"/>
      <w:r w:rsidRPr="00826085">
        <w:rPr>
          <w:b/>
        </w:rPr>
        <w:t>Р</w:t>
      </w:r>
      <w:proofErr w:type="gramEnd"/>
      <w:r w:rsidRPr="00826085">
        <w:rPr>
          <w:b/>
        </w:rPr>
        <w:t xml:space="preserve"> А Й О Н А</w:t>
      </w:r>
    </w:p>
    <w:p w:rsidR="00826085" w:rsidRPr="00826085" w:rsidRDefault="00826085" w:rsidP="00826085">
      <w:pPr>
        <w:pBdr>
          <w:bottom w:val="single" w:sz="12" w:space="1" w:color="auto"/>
        </w:pBdr>
        <w:jc w:val="center"/>
      </w:pPr>
      <w:r w:rsidRPr="00826085">
        <w:rPr>
          <w:b/>
        </w:rPr>
        <w:t xml:space="preserve">Т В Е </w:t>
      </w:r>
      <w:proofErr w:type="gramStart"/>
      <w:r w:rsidRPr="00826085">
        <w:rPr>
          <w:b/>
        </w:rPr>
        <w:t>Р</w:t>
      </w:r>
      <w:proofErr w:type="gramEnd"/>
      <w:r w:rsidRPr="00826085">
        <w:rPr>
          <w:b/>
        </w:rPr>
        <w:t xml:space="preserve"> С К О Й  О Б Л А С Т И</w:t>
      </w:r>
    </w:p>
    <w:p w:rsidR="00826085" w:rsidRPr="00826085" w:rsidRDefault="00826085" w:rsidP="00826085">
      <w:pPr>
        <w:spacing w:line="360" w:lineRule="auto"/>
        <w:jc w:val="center"/>
        <w:rPr>
          <w:b/>
        </w:rPr>
      </w:pPr>
      <w:r w:rsidRPr="008260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A6D615" wp14:editId="016FB36F">
                <wp:simplePos x="0" y="0"/>
                <wp:positionH relativeFrom="column">
                  <wp:posOffset>-228600</wp:posOffset>
                </wp:positionH>
                <wp:positionV relativeFrom="paragraph">
                  <wp:posOffset>125730</wp:posOffset>
                </wp:positionV>
                <wp:extent cx="342900" cy="228600"/>
                <wp:effectExtent l="9525" t="11430" r="9525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085" w:rsidRDefault="00826085" w:rsidP="00826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9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++IwIAAE8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" o:allowincell="f" strokecolor="white">
                <v:textbox>
                  <w:txbxContent>
                    <w:p w:rsidR="00826085" w:rsidRDefault="00826085" w:rsidP="00826085"/>
                  </w:txbxContent>
                </v:textbox>
              </v:shape>
            </w:pict>
          </mc:Fallback>
        </mc:AlternateContent>
      </w:r>
    </w:p>
    <w:p w:rsidR="00826085" w:rsidRPr="00826085" w:rsidRDefault="00826085" w:rsidP="00826085">
      <w:pPr>
        <w:jc w:val="center"/>
      </w:pPr>
      <w:r w:rsidRPr="00826085">
        <w:t xml:space="preserve">РЕШЕНИЕ  </w:t>
      </w:r>
      <w:r>
        <w:t xml:space="preserve">                            </w:t>
      </w:r>
    </w:p>
    <w:p w:rsidR="00826085" w:rsidRPr="00826085" w:rsidRDefault="00826085" w:rsidP="00826085">
      <w:pPr>
        <w:spacing w:line="360" w:lineRule="auto"/>
        <w:jc w:val="both"/>
        <w:rPr>
          <w:b/>
        </w:rPr>
      </w:pPr>
      <w:r w:rsidRPr="00826085">
        <w:rPr>
          <w:b/>
        </w:rPr>
        <w:t xml:space="preserve">                                                                                            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283"/>
        <w:gridCol w:w="2552"/>
      </w:tblGrid>
      <w:tr w:rsidR="00AF0F30" w:rsidRPr="00AD6E65" w:rsidTr="00826085">
        <w:tc>
          <w:tcPr>
            <w:tcW w:w="4077" w:type="dxa"/>
            <w:shd w:val="clear" w:color="auto" w:fill="auto"/>
          </w:tcPr>
          <w:p w:rsidR="00AF0F30" w:rsidRDefault="00826085" w:rsidP="00826085">
            <w:pPr>
              <w:widowControl w:val="0"/>
              <w:ind w:right="101"/>
            </w:pPr>
            <w:r w:rsidRPr="00826085">
              <w:t xml:space="preserve">От  </w:t>
            </w:r>
            <w:r w:rsidR="00133CBB">
              <w:t>11.12.</w:t>
            </w:r>
            <w:r w:rsidRPr="00826085">
              <w:t xml:space="preserve">2019г.      </w:t>
            </w:r>
          </w:p>
          <w:p w:rsidR="00826085" w:rsidRPr="00AD6E65" w:rsidRDefault="00826085" w:rsidP="00826085">
            <w:pPr>
              <w:widowControl w:val="0"/>
              <w:ind w:right="101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AF0F30" w:rsidRPr="00AD6E65" w:rsidRDefault="00826085" w:rsidP="0050695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auto"/>
          </w:tcPr>
          <w:p w:rsidR="00AF0F30" w:rsidRPr="00AD6E65" w:rsidRDefault="00826085" w:rsidP="00133CBB">
            <w:pPr>
              <w:widowControl w:val="0"/>
              <w:tabs>
                <w:tab w:val="left" w:pos="4358"/>
              </w:tabs>
              <w:ind w:right="-2" w:firstLine="159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33CBB">
              <w:rPr>
                <w:sz w:val="26"/>
                <w:szCs w:val="26"/>
              </w:rPr>
              <w:t>99</w:t>
            </w:r>
          </w:p>
        </w:tc>
      </w:tr>
      <w:tr w:rsidR="00AF0F30" w:rsidRPr="00AD6E65" w:rsidTr="00826085">
        <w:tc>
          <w:tcPr>
            <w:tcW w:w="4077" w:type="dxa"/>
            <w:shd w:val="clear" w:color="auto" w:fill="auto"/>
          </w:tcPr>
          <w:p w:rsidR="00AF0F30" w:rsidRPr="00AD6E65" w:rsidRDefault="00AF0F30" w:rsidP="00506951">
            <w:pPr>
              <w:widowControl w:val="0"/>
              <w:ind w:right="101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AF0F30" w:rsidRPr="00AD6E65" w:rsidRDefault="00AF0F30" w:rsidP="005069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F0F30" w:rsidRPr="00AD6E65" w:rsidRDefault="00AF0F30" w:rsidP="00506951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490BC0" w:rsidRPr="00AD6E65" w:rsidTr="00826085">
        <w:tc>
          <w:tcPr>
            <w:tcW w:w="4077" w:type="dxa"/>
            <w:shd w:val="clear" w:color="auto" w:fill="auto"/>
          </w:tcPr>
          <w:p w:rsidR="00E02AD9" w:rsidRPr="00826085" w:rsidRDefault="00826085" w:rsidP="008930E3">
            <w:pPr>
              <w:widowControl w:val="0"/>
              <w:ind w:right="101"/>
              <w:jc w:val="both"/>
            </w:pPr>
            <w:r w:rsidRPr="00826085">
              <w:t xml:space="preserve">Об утверждении Положения о порядке организации и проведения публичных слушаний в </w:t>
            </w:r>
            <w:r w:rsidR="00971F87">
              <w:t>м</w:t>
            </w:r>
            <w:r w:rsidRPr="00826085">
              <w:t xml:space="preserve">униципальном образовании </w:t>
            </w:r>
            <w:r w:rsidR="008930E3">
              <w:t xml:space="preserve">«Максатихинский район» </w:t>
            </w:r>
            <w:r w:rsidRPr="00826085">
              <w:t xml:space="preserve">Тверской области </w:t>
            </w:r>
            <w:r w:rsidR="008930E3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E02AD9" w:rsidRPr="00AD6E65" w:rsidRDefault="00540A09" w:rsidP="00544E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42EF5">
              <w:rPr>
                <w:sz w:val="26"/>
                <w:szCs w:val="26"/>
              </w:rPr>
              <w:t xml:space="preserve">   </w:t>
            </w:r>
            <w:r w:rsidR="00944B9A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2AD9" w:rsidRPr="00AD6E65" w:rsidRDefault="00826085" w:rsidP="005D1DA8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90BC0" w:rsidRPr="00AD6E65" w:rsidTr="00826085">
        <w:tc>
          <w:tcPr>
            <w:tcW w:w="6771" w:type="dxa"/>
            <w:gridSpan w:val="2"/>
            <w:shd w:val="clear" w:color="auto" w:fill="auto"/>
          </w:tcPr>
          <w:p w:rsidR="00B803CB" w:rsidRDefault="00B803CB" w:rsidP="00506951">
            <w:pPr>
              <w:widowControl w:val="0"/>
              <w:ind w:right="101"/>
              <w:rPr>
                <w:sz w:val="26"/>
                <w:szCs w:val="26"/>
              </w:rPr>
            </w:pPr>
          </w:p>
          <w:p w:rsidR="005D1DA8" w:rsidRPr="00AD6E65" w:rsidRDefault="005D1DA8" w:rsidP="00506951">
            <w:pPr>
              <w:widowControl w:val="0"/>
              <w:ind w:right="101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B803CB" w:rsidRPr="00AD6E65" w:rsidRDefault="00B803CB" w:rsidP="005069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803CB" w:rsidRPr="00AD6E65" w:rsidRDefault="00B803CB" w:rsidP="00506951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26"/>
                <w:szCs w:val="26"/>
              </w:rPr>
            </w:pPr>
          </w:p>
        </w:tc>
      </w:tr>
      <w:tr w:rsidR="00137B26" w:rsidRPr="002E659A" w:rsidTr="00826085">
        <w:trPr>
          <w:trHeight w:val="80"/>
        </w:trPr>
        <w:tc>
          <w:tcPr>
            <w:tcW w:w="6771" w:type="dxa"/>
            <w:gridSpan w:val="2"/>
            <w:shd w:val="clear" w:color="auto" w:fill="auto"/>
          </w:tcPr>
          <w:p w:rsidR="00137B26" w:rsidRPr="002E659A" w:rsidRDefault="00826085" w:rsidP="002E1B17">
            <w:pPr>
              <w:widowControl w:val="0"/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  <w:r w:rsidR="00AE274E">
              <w:rPr>
                <w:color w:val="00000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37B26" w:rsidRPr="002E659A" w:rsidRDefault="00137B26" w:rsidP="00506951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137B26" w:rsidRPr="002E659A" w:rsidRDefault="00137B26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  <w:tr w:rsidR="00137B26" w:rsidRPr="002E659A" w:rsidTr="00826085">
        <w:tc>
          <w:tcPr>
            <w:tcW w:w="6771" w:type="dxa"/>
            <w:gridSpan w:val="2"/>
            <w:shd w:val="clear" w:color="auto" w:fill="auto"/>
          </w:tcPr>
          <w:p w:rsidR="00137B26" w:rsidRDefault="00137B26" w:rsidP="00506951">
            <w:pPr>
              <w:widowControl w:val="0"/>
              <w:ind w:right="101"/>
              <w:rPr>
                <w:b/>
              </w:rPr>
            </w:pPr>
          </w:p>
          <w:p w:rsidR="005D1DA8" w:rsidRPr="002E659A" w:rsidRDefault="005D1DA8" w:rsidP="00506951">
            <w:pPr>
              <w:widowControl w:val="0"/>
              <w:ind w:right="101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137B26" w:rsidRPr="002E659A" w:rsidRDefault="00137B26" w:rsidP="00506951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137B26" w:rsidRPr="002E659A" w:rsidRDefault="00137B26" w:rsidP="00506951">
            <w:pPr>
              <w:widowControl w:val="0"/>
              <w:tabs>
                <w:tab w:val="left" w:pos="4358"/>
              </w:tabs>
              <w:ind w:right="-2"/>
              <w:jc w:val="right"/>
            </w:pPr>
          </w:p>
        </w:tc>
      </w:tr>
      <w:tr w:rsidR="00CC6A8D" w:rsidRPr="002E659A" w:rsidTr="00826085">
        <w:tc>
          <w:tcPr>
            <w:tcW w:w="9606" w:type="dxa"/>
            <w:gridSpan w:val="4"/>
            <w:shd w:val="clear" w:color="auto" w:fill="auto"/>
          </w:tcPr>
          <w:p w:rsidR="00CC6A8D" w:rsidRPr="002E659A" w:rsidRDefault="00540A09" w:rsidP="00826085">
            <w:pPr>
              <w:widowControl w:val="0"/>
              <w:jc w:val="both"/>
            </w:pPr>
            <w:r w:rsidRPr="002E659A">
              <w:t xml:space="preserve">        </w:t>
            </w:r>
            <w:r w:rsidR="00FF6C0C" w:rsidRPr="002E659A">
              <w:t>В соответствии с Федеральным законом от 06.10.2003 № 131-ФЗ «Об общих принципах организации местного самоуправления в Российской Федерации»</w:t>
            </w:r>
            <w:r w:rsidR="002E659A" w:rsidRPr="002E659A">
              <w:t xml:space="preserve"> </w:t>
            </w:r>
            <w:r w:rsidR="00826085">
              <w:t>Собрание депутатов Максатихинского района</w:t>
            </w:r>
            <w:r w:rsidR="002E659A" w:rsidRPr="002E659A">
              <w:t xml:space="preserve"> Тверской области  РЕШИЛ</w:t>
            </w:r>
            <w:r w:rsidR="00826085">
              <w:t>О</w:t>
            </w:r>
            <w:r w:rsidR="002E659A" w:rsidRPr="002E659A">
              <w:t>:</w:t>
            </w:r>
          </w:p>
        </w:tc>
      </w:tr>
    </w:tbl>
    <w:p w:rsidR="00434A70" w:rsidRDefault="00AF5963" w:rsidP="002E659A">
      <w:pPr>
        <w:autoSpaceDE w:val="0"/>
        <w:autoSpaceDN w:val="0"/>
        <w:adjustRightInd w:val="0"/>
        <w:ind w:firstLine="567"/>
        <w:jc w:val="both"/>
      </w:pPr>
      <w:r w:rsidRPr="002E659A">
        <w:t>1. </w:t>
      </w:r>
      <w:r w:rsidR="00942EF5">
        <w:t>Утвердить</w:t>
      </w:r>
      <w:r w:rsidR="00434A70" w:rsidRPr="002E659A">
        <w:t xml:space="preserve"> </w:t>
      </w:r>
      <w:hyperlink r:id="rId10" w:history="1">
        <w:r w:rsidR="00434A70" w:rsidRPr="002E659A">
          <w:t>Положение</w:t>
        </w:r>
      </w:hyperlink>
      <w:r w:rsidR="00434A70" w:rsidRPr="002E659A">
        <w:t xml:space="preserve"> о порядке организации и проведения публичных слушаний </w:t>
      </w:r>
      <w:r w:rsidR="00826085">
        <w:t xml:space="preserve">в </w:t>
      </w:r>
      <w:r w:rsidR="00AE274E">
        <w:t>муниципальном образовании</w:t>
      </w:r>
      <w:r w:rsidR="008930E3">
        <w:t xml:space="preserve"> «Максатихинский район»</w:t>
      </w:r>
      <w:r w:rsidR="00AE274E">
        <w:t xml:space="preserve"> </w:t>
      </w:r>
      <w:r w:rsidR="009767F9">
        <w:t xml:space="preserve">Тверской области </w:t>
      </w:r>
      <w:r w:rsidR="008930E3">
        <w:t xml:space="preserve"> (прилагается).</w:t>
      </w:r>
    </w:p>
    <w:p w:rsidR="00022700" w:rsidRPr="00022700" w:rsidRDefault="00022700" w:rsidP="00022700">
      <w:pPr>
        <w:autoSpaceDE w:val="0"/>
        <w:autoSpaceDN w:val="0"/>
        <w:adjustRightInd w:val="0"/>
        <w:ind w:firstLine="567"/>
        <w:jc w:val="both"/>
      </w:pPr>
      <w:r>
        <w:t>2.</w:t>
      </w:r>
      <w:r w:rsidRPr="00022700">
        <w:t xml:space="preserve"> Признать утратившим силу </w:t>
      </w:r>
      <w:hyperlink r:id="rId11" w:history="1">
        <w:r w:rsidRPr="00AE274E">
          <w:rPr>
            <w:rStyle w:val="ab"/>
            <w:color w:val="000000" w:themeColor="text1"/>
            <w:u w:val="none"/>
          </w:rPr>
          <w:t>решение</w:t>
        </w:r>
      </w:hyperlink>
      <w:r w:rsidRPr="00022700">
        <w:t xml:space="preserve"> Собрания депутатов </w:t>
      </w:r>
      <w:r>
        <w:t xml:space="preserve">Максатихинского </w:t>
      </w:r>
      <w:r w:rsidRPr="00022700">
        <w:t>района Тверской области от 28.</w:t>
      </w:r>
      <w:r w:rsidR="002E1B17">
        <w:t>04.</w:t>
      </w:r>
      <w:r w:rsidRPr="00022700">
        <w:t>20</w:t>
      </w:r>
      <w:r w:rsidR="002E1B17">
        <w:t>14</w:t>
      </w:r>
      <w:r w:rsidRPr="00022700">
        <w:t xml:space="preserve"> N </w:t>
      </w:r>
      <w:r w:rsidR="002E1B17">
        <w:t>65</w:t>
      </w:r>
      <w:r w:rsidRPr="00022700">
        <w:t xml:space="preserve"> "Об утверждении Положения о </w:t>
      </w:r>
      <w:r w:rsidR="00AE274E">
        <w:t xml:space="preserve"> </w:t>
      </w:r>
      <w:r w:rsidRPr="00022700">
        <w:t xml:space="preserve"> публичных слушани</w:t>
      </w:r>
      <w:r w:rsidR="00AE274E">
        <w:t>ях</w:t>
      </w:r>
      <w:r w:rsidRPr="00022700">
        <w:t xml:space="preserve"> в муниципальном образовании </w:t>
      </w:r>
      <w:r w:rsidR="00AE274E">
        <w:t xml:space="preserve">Тверской области </w:t>
      </w:r>
      <w:r w:rsidRPr="00022700">
        <w:t>"</w:t>
      </w:r>
      <w:r>
        <w:t>Максатихинский</w:t>
      </w:r>
      <w:r w:rsidRPr="00022700">
        <w:t xml:space="preserve"> район".</w:t>
      </w:r>
    </w:p>
    <w:p w:rsidR="00861723" w:rsidRPr="002E659A" w:rsidRDefault="002E1B17" w:rsidP="00434A70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674073" w:rsidRPr="002E659A">
        <w:t>. </w:t>
      </w:r>
      <w:r w:rsidR="007D00F0" w:rsidRPr="002E659A">
        <w:t xml:space="preserve">Настоящее решение вступает в силу со дня его официального </w:t>
      </w:r>
      <w:r w:rsidR="000C3019" w:rsidRPr="002E659A">
        <w:t>обнародования</w:t>
      </w:r>
      <w:r w:rsidR="007D00F0" w:rsidRPr="002E659A">
        <w:t>.</w:t>
      </w:r>
    </w:p>
    <w:p w:rsidR="00540A09" w:rsidRDefault="00540A09" w:rsidP="00540A09">
      <w:pPr>
        <w:jc w:val="both"/>
        <w:rPr>
          <w:sz w:val="18"/>
          <w:szCs w:val="18"/>
        </w:rPr>
      </w:pPr>
    </w:p>
    <w:p w:rsidR="002E659A" w:rsidRDefault="002E659A" w:rsidP="00540A09">
      <w:pPr>
        <w:jc w:val="both"/>
        <w:rPr>
          <w:sz w:val="18"/>
          <w:szCs w:val="18"/>
        </w:rPr>
      </w:pPr>
    </w:p>
    <w:p w:rsidR="00711F21" w:rsidRPr="00544E6A" w:rsidRDefault="00711F21" w:rsidP="00540A09">
      <w:pPr>
        <w:jc w:val="both"/>
        <w:rPr>
          <w:i/>
        </w:rPr>
      </w:pPr>
    </w:p>
    <w:p w:rsidR="00544E6A" w:rsidRDefault="00826085" w:rsidP="00544E6A">
      <w:pPr>
        <w:jc w:val="both"/>
      </w:pPr>
      <w:r w:rsidRPr="00826085">
        <w:t>Глава Максатихинского района</w:t>
      </w:r>
      <w:r>
        <w:t xml:space="preserve">                                         </w:t>
      </w:r>
      <w:proofErr w:type="spellStart"/>
      <w:r>
        <w:t>К.Г.Паскин</w:t>
      </w:r>
      <w:proofErr w:type="spellEnd"/>
    </w:p>
    <w:p w:rsidR="00826085" w:rsidRDefault="00826085" w:rsidP="00544E6A">
      <w:pPr>
        <w:jc w:val="both"/>
      </w:pPr>
    </w:p>
    <w:p w:rsidR="00826085" w:rsidRDefault="00826085" w:rsidP="00544E6A">
      <w:pPr>
        <w:jc w:val="both"/>
      </w:pPr>
      <w:r>
        <w:t>Председатель Собрания депутатов</w:t>
      </w:r>
    </w:p>
    <w:p w:rsidR="00777BD4" w:rsidRPr="005919CA" w:rsidRDefault="00826085" w:rsidP="00826085">
      <w:pPr>
        <w:jc w:val="both"/>
        <w:rPr>
          <w:sz w:val="24"/>
          <w:szCs w:val="26"/>
        </w:rPr>
      </w:pPr>
      <w:r>
        <w:t xml:space="preserve">Максатихинского района                                                    </w:t>
      </w:r>
      <w:proofErr w:type="spellStart"/>
      <w:r>
        <w:t>Н.А.Кошкаров</w:t>
      </w:r>
      <w:bookmarkStart w:id="1" w:name="sub_1000"/>
      <w:proofErr w:type="spellEnd"/>
    </w:p>
    <w:p w:rsidR="0034694C" w:rsidRDefault="0034694C" w:rsidP="00777BD4">
      <w:pPr>
        <w:widowControl w:val="0"/>
        <w:ind w:left="3969"/>
        <w:jc w:val="right"/>
        <w:rPr>
          <w:sz w:val="24"/>
          <w:szCs w:val="26"/>
        </w:rPr>
      </w:pPr>
    </w:p>
    <w:p w:rsidR="0034694C" w:rsidRDefault="0034694C" w:rsidP="00777BD4">
      <w:pPr>
        <w:widowControl w:val="0"/>
        <w:ind w:left="3969"/>
        <w:jc w:val="right"/>
        <w:rPr>
          <w:sz w:val="24"/>
          <w:szCs w:val="26"/>
        </w:rPr>
      </w:pPr>
    </w:p>
    <w:p w:rsidR="00777BD4" w:rsidRPr="005919CA" w:rsidRDefault="00777BD4" w:rsidP="00777BD4">
      <w:pPr>
        <w:widowControl w:val="0"/>
        <w:ind w:left="3969"/>
        <w:jc w:val="right"/>
        <w:rPr>
          <w:sz w:val="24"/>
          <w:szCs w:val="26"/>
        </w:rPr>
      </w:pPr>
      <w:r w:rsidRPr="005919CA">
        <w:rPr>
          <w:sz w:val="24"/>
          <w:szCs w:val="26"/>
        </w:rPr>
        <w:lastRenderedPageBreak/>
        <w:t xml:space="preserve">к решению </w:t>
      </w:r>
      <w:r w:rsidR="00273FDF" w:rsidRPr="005919CA">
        <w:rPr>
          <w:sz w:val="24"/>
          <w:szCs w:val="26"/>
        </w:rPr>
        <w:t>Со</w:t>
      </w:r>
      <w:r w:rsidR="00CC4AA5">
        <w:rPr>
          <w:sz w:val="24"/>
          <w:szCs w:val="26"/>
        </w:rPr>
        <w:t>брания</w:t>
      </w:r>
      <w:r w:rsidRPr="005919CA">
        <w:rPr>
          <w:sz w:val="24"/>
          <w:szCs w:val="26"/>
        </w:rPr>
        <w:t xml:space="preserve"> депутатов</w:t>
      </w:r>
    </w:p>
    <w:p w:rsidR="00273FDF" w:rsidRPr="005919CA" w:rsidRDefault="00CC4AA5" w:rsidP="00273FDF">
      <w:pPr>
        <w:widowControl w:val="0"/>
        <w:ind w:left="3969"/>
        <w:jc w:val="right"/>
        <w:rPr>
          <w:sz w:val="24"/>
          <w:szCs w:val="26"/>
        </w:rPr>
      </w:pPr>
      <w:r>
        <w:rPr>
          <w:bCs/>
          <w:sz w:val="24"/>
          <w:szCs w:val="26"/>
        </w:rPr>
        <w:t xml:space="preserve"> Максатихинского</w:t>
      </w:r>
      <w:r w:rsidR="00671A99" w:rsidRPr="005919CA">
        <w:rPr>
          <w:bCs/>
          <w:sz w:val="24"/>
          <w:szCs w:val="26"/>
        </w:rPr>
        <w:t xml:space="preserve"> </w:t>
      </w:r>
      <w:r w:rsidR="00273FDF" w:rsidRPr="005919CA">
        <w:rPr>
          <w:sz w:val="24"/>
          <w:szCs w:val="26"/>
        </w:rPr>
        <w:t>района</w:t>
      </w:r>
    </w:p>
    <w:p w:rsidR="00273FDF" w:rsidRPr="005919CA" w:rsidRDefault="00273FDF" w:rsidP="00273FDF">
      <w:pPr>
        <w:widowControl w:val="0"/>
        <w:ind w:left="3969"/>
        <w:jc w:val="right"/>
        <w:rPr>
          <w:bCs/>
          <w:color w:val="000000" w:themeColor="text1"/>
          <w:sz w:val="24"/>
          <w:szCs w:val="26"/>
        </w:rPr>
      </w:pPr>
      <w:r w:rsidRPr="005919CA">
        <w:rPr>
          <w:bCs/>
          <w:sz w:val="24"/>
          <w:szCs w:val="26"/>
        </w:rPr>
        <w:t>Тверской области</w:t>
      </w:r>
      <w:r w:rsidRPr="005919CA">
        <w:rPr>
          <w:bCs/>
          <w:color w:val="000000" w:themeColor="text1"/>
          <w:sz w:val="24"/>
          <w:szCs w:val="26"/>
        </w:rPr>
        <w:t xml:space="preserve"> </w:t>
      </w:r>
    </w:p>
    <w:p w:rsidR="00777BD4" w:rsidRPr="00812699" w:rsidRDefault="00133CBB" w:rsidP="00133CBB">
      <w:pPr>
        <w:widowControl w:val="0"/>
        <w:ind w:left="3969"/>
        <w:jc w:val="right"/>
        <w:rPr>
          <w:sz w:val="22"/>
          <w:szCs w:val="26"/>
        </w:rPr>
      </w:pPr>
      <w:r>
        <w:rPr>
          <w:sz w:val="24"/>
          <w:szCs w:val="26"/>
        </w:rPr>
        <w:t>о</w:t>
      </w:r>
      <w:r w:rsidR="00380BD1" w:rsidRPr="005919CA">
        <w:rPr>
          <w:sz w:val="24"/>
          <w:szCs w:val="26"/>
        </w:rPr>
        <w:t>т</w:t>
      </w:r>
      <w:r>
        <w:rPr>
          <w:sz w:val="24"/>
          <w:szCs w:val="26"/>
        </w:rPr>
        <w:t xml:space="preserve"> 11.12.2019</w:t>
      </w:r>
      <w:r w:rsidR="00380BD1" w:rsidRPr="005919CA">
        <w:rPr>
          <w:sz w:val="24"/>
          <w:szCs w:val="26"/>
        </w:rPr>
        <w:t xml:space="preserve"> № </w:t>
      </w:r>
      <w:r>
        <w:rPr>
          <w:sz w:val="24"/>
          <w:szCs w:val="26"/>
        </w:rPr>
        <w:t>99</w:t>
      </w:r>
    </w:p>
    <w:bookmarkEnd w:id="1"/>
    <w:p w:rsidR="005919CA" w:rsidRDefault="005919CA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BD0D61" w:rsidRPr="005919CA" w:rsidRDefault="0009735A" w:rsidP="00506951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  <w:hyperlink r:id="rId12" w:history="1">
        <w:r w:rsidR="00BD0D61" w:rsidRPr="005919CA">
          <w:rPr>
            <w:b/>
            <w:sz w:val="28"/>
            <w:szCs w:val="28"/>
          </w:rPr>
          <w:t>Положение</w:t>
        </w:r>
      </w:hyperlink>
      <w:r w:rsidR="00BD0D61" w:rsidRPr="005919CA">
        <w:rPr>
          <w:b/>
          <w:sz w:val="28"/>
          <w:szCs w:val="28"/>
        </w:rPr>
        <w:t xml:space="preserve"> </w:t>
      </w:r>
    </w:p>
    <w:p w:rsidR="00971F87" w:rsidRDefault="00BD0D61" w:rsidP="00971F87">
      <w:pPr>
        <w:pStyle w:val="Heading20"/>
        <w:widowControl w:val="0"/>
        <w:shd w:val="clear" w:color="auto" w:fill="auto"/>
        <w:spacing w:before="0" w:line="240" w:lineRule="auto"/>
        <w:rPr>
          <w:b/>
          <w:sz w:val="28"/>
          <w:szCs w:val="28"/>
        </w:rPr>
      </w:pPr>
      <w:r w:rsidRPr="005919CA">
        <w:rPr>
          <w:b/>
          <w:sz w:val="28"/>
          <w:szCs w:val="28"/>
        </w:rPr>
        <w:t>о порядке организации и проведения публичных слушаний</w:t>
      </w:r>
    </w:p>
    <w:p w:rsidR="00BD0D61" w:rsidRPr="005919CA" w:rsidRDefault="00BD0D61" w:rsidP="008930E3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r w:rsidRPr="005919CA">
        <w:rPr>
          <w:b/>
          <w:sz w:val="28"/>
          <w:szCs w:val="28"/>
        </w:rPr>
        <w:t xml:space="preserve">в </w:t>
      </w:r>
      <w:r w:rsidR="00971F87">
        <w:rPr>
          <w:b/>
          <w:sz w:val="28"/>
          <w:szCs w:val="28"/>
        </w:rPr>
        <w:t>м</w:t>
      </w:r>
      <w:r w:rsidR="00CC4AA5">
        <w:rPr>
          <w:b/>
          <w:sz w:val="28"/>
          <w:szCs w:val="28"/>
        </w:rPr>
        <w:t xml:space="preserve">униципальном образовании </w:t>
      </w:r>
      <w:bookmarkStart w:id="2" w:name="bookmark2"/>
      <w:r w:rsidR="008930E3">
        <w:rPr>
          <w:b/>
          <w:sz w:val="28"/>
          <w:szCs w:val="28"/>
        </w:rPr>
        <w:t xml:space="preserve">«Максатихинский район» </w:t>
      </w:r>
      <w:r w:rsidRPr="005919CA">
        <w:rPr>
          <w:b/>
          <w:sz w:val="28"/>
          <w:szCs w:val="28"/>
        </w:rPr>
        <w:t>Тверской области</w:t>
      </w:r>
      <w:r w:rsidR="0034694C">
        <w:rPr>
          <w:b/>
          <w:sz w:val="28"/>
          <w:szCs w:val="28"/>
        </w:rPr>
        <w:t xml:space="preserve"> </w:t>
      </w:r>
      <w:r w:rsidR="008930E3">
        <w:rPr>
          <w:b/>
          <w:sz w:val="28"/>
          <w:szCs w:val="28"/>
        </w:rPr>
        <w:t xml:space="preserve"> </w:t>
      </w:r>
    </w:p>
    <w:p w:rsidR="00A6133F" w:rsidRDefault="00A42646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r w:rsidRPr="005919CA">
        <w:rPr>
          <w:sz w:val="28"/>
          <w:szCs w:val="28"/>
          <w:lang w:val="en-US"/>
        </w:rPr>
        <w:t>I</w:t>
      </w:r>
      <w:r w:rsidR="00576F62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Общие положения</w:t>
      </w:r>
      <w:bookmarkEnd w:id="2"/>
    </w:p>
    <w:p w:rsidR="005919CA" w:rsidRPr="005919CA" w:rsidRDefault="005919CA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A6133F" w:rsidRPr="005919CA" w:rsidRDefault="00B0054E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1. </w:t>
      </w:r>
      <w:proofErr w:type="gramStart"/>
      <w:r w:rsidR="00A6133F" w:rsidRPr="005919CA">
        <w:rPr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№ 131-Ф3 «Об</w:t>
      </w:r>
      <w:r w:rsidRPr="005919CA">
        <w:rPr>
          <w:sz w:val="28"/>
          <w:szCs w:val="28"/>
        </w:rPr>
        <w:t> </w:t>
      </w:r>
      <w:r w:rsidR="00A6133F" w:rsidRPr="005919CA">
        <w:rPr>
          <w:sz w:val="28"/>
          <w:szCs w:val="28"/>
        </w:rPr>
        <w:t>общих принципах организации местного самоуправления в Российской Федерации» (далее - Федеральный закон)</w:t>
      </w:r>
      <w:r w:rsidRPr="005919CA">
        <w:rPr>
          <w:sz w:val="28"/>
          <w:szCs w:val="28"/>
        </w:rPr>
        <w:t>,</w:t>
      </w:r>
      <w:r w:rsidR="00A6133F" w:rsidRPr="005919CA">
        <w:rPr>
          <w:sz w:val="28"/>
          <w:szCs w:val="28"/>
        </w:rPr>
        <w:t xml:space="preserve"> </w:t>
      </w:r>
      <w:r w:rsidR="00EF4279" w:rsidRPr="005919CA">
        <w:rPr>
          <w:sz w:val="28"/>
          <w:szCs w:val="28"/>
        </w:rPr>
        <w:t xml:space="preserve">определяет порядок организации </w:t>
      </w:r>
      <w:r w:rsidR="00A6133F" w:rsidRPr="005919CA">
        <w:rPr>
          <w:sz w:val="28"/>
          <w:szCs w:val="28"/>
        </w:rPr>
        <w:t>и проведения публичных слушаний на территории</w:t>
      </w:r>
      <w:r w:rsidR="00CC4AA5">
        <w:rPr>
          <w:sz w:val="28"/>
          <w:szCs w:val="28"/>
        </w:rPr>
        <w:t xml:space="preserve"> МО Максатихинский район</w:t>
      </w:r>
      <w:r w:rsidR="00D44F59" w:rsidRPr="005919CA">
        <w:rPr>
          <w:sz w:val="28"/>
          <w:szCs w:val="28"/>
        </w:rPr>
        <w:t xml:space="preserve"> Тверской области</w:t>
      </w:r>
      <w:r w:rsidR="00A05032" w:rsidRPr="005919CA">
        <w:rPr>
          <w:sz w:val="28"/>
          <w:szCs w:val="28"/>
        </w:rPr>
        <w:t xml:space="preserve"> </w:t>
      </w:r>
      <w:r w:rsidR="003F3770">
        <w:rPr>
          <w:sz w:val="28"/>
          <w:szCs w:val="28"/>
        </w:rPr>
        <w:t xml:space="preserve">(далее – </w:t>
      </w:r>
      <w:r w:rsidR="00CC4AA5">
        <w:rPr>
          <w:sz w:val="28"/>
          <w:szCs w:val="28"/>
        </w:rPr>
        <w:t>район</w:t>
      </w:r>
      <w:r w:rsidR="00ED19A1" w:rsidRPr="005919CA">
        <w:rPr>
          <w:sz w:val="28"/>
          <w:szCs w:val="28"/>
        </w:rPr>
        <w:t xml:space="preserve">) </w:t>
      </w:r>
      <w:r w:rsidR="00A6133F" w:rsidRPr="005919CA">
        <w:rPr>
          <w:sz w:val="28"/>
          <w:szCs w:val="28"/>
        </w:rPr>
        <w:t xml:space="preserve">и направлено на реализацию права жителей </w:t>
      </w:r>
      <w:r w:rsidR="00CC4AA5">
        <w:rPr>
          <w:sz w:val="28"/>
          <w:szCs w:val="28"/>
        </w:rPr>
        <w:t>района</w:t>
      </w:r>
      <w:r w:rsidR="00EF4279" w:rsidRPr="005919CA">
        <w:rPr>
          <w:sz w:val="28"/>
          <w:szCs w:val="28"/>
        </w:rPr>
        <w:t xml:space="preserve"> </w:t>
      </w:r>
      <w:r w:rsidR="00A6133F" w:rsidRPr="005919CA">
        <w:rPr>
          <w:sz w:val="28"/>
          <w:szCs w:val="28"/>
        </w:rPr>
        <w:t>на осуществление местного самоуправления посредством участия в публичных слушаниях.</w:t>
      </w:r>
      <w:proofErr w:type="gramEnd"/>
    </w:p>
    <w:p w:rsidR="00A6133F" w:rsidRPr="005919CA" w:rsidRDefault="00197D5D" w:rsidP="00C41D21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2. </w:t>
      </w:r>
      <w:r w:rsidR="00A6133F" w:rsidRPr="005919CA">
        <w:rPr>
          <w:sz w:val="28"/>
          <w:szCs w:val="28"/>
        </w:rPr>
        <w:t xml:space="preserve">Публичные слушания </w:t>
      </w:r>
      <w:r w:rsidR="00C41D21">
        <w:rPr>
          <w:sz w:val="28"/>
          <w:szCs w:val="28"/>
        </w:rPr>
        <w:t>–</w:t>
      </w:r>
      <w:r w:rsidR="00A6133F" w:rsidRPr="005919CA">
        <w:rPr>
          <w:sz w:val="28"/>
          <w:szCs w:val="28"/>
        </w:rPr>
        <w:t xml:space="preserve"> открытое обсуждение проектов муниципальных правовых актов по вопросам местного значения с участием жителей</w:t>
      </w:r>
      <w:r w:rsidR="007A34FF" w:rsidRPr="005919CA">
        <w:rPr>
          <w:sz w:val="28"/>
          <w:szCs w:val="28"/>
        </w:rPr>
        <w:t xml:space="preserve"> </w:t>
      </w:r>
      <w:r w:rsidR="00CC4AA5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 xml:space="preserve">, </w:t>
      </w:r>
      <w:r w:rsidR="00B353C5" w:rsidRPr="005919CA">
        <w:rPr>
          <w:sz w:val="28"/>
          <w:szCs w:val="28"/>
        </w:rPr>
        <w:t xml:space="preserve">проводимое </w:t>
      </w:r>
      <w:r w:rsidR="00A6133F" w:rsidRPr="005919CA">
        <w:rPr>
          <w:sz w:val="28"/>
          <w:szCs w:val="28"/>
        </w:rPr>
        <w:t>депутат</w:t>
      </w:r>
      <w:r w:rsidR="00B353C5" w:rsidRPr="005919CA">
        <w:rPr>
          <w:sz w:val="28"/>
          <w:szCs w:val="28"/>
        </w:rPr>
        <w:t>ами</w:t>
      </w:r>
      <w:r w:rsidR="00A6133F" w:rsidRPr="005919CA">
        <w:rPr>
          <w:sz w:val="28"/>
          <w:szCs w:val="28"/>
        </w:rPr>
        <w:t xml:space="preserve"> </w:t>
      </w:r>
      <w:r w:rsidR="00CC4AA5">
        <w:rPr>
          <w:sz w:val="28"/>
          <w:szCs w:val="28"/>
        </w:rPr>
        <w:t>Собрания</w:t>
      </w:r>
      <w:r w:rsidR="00A05032" w:rsidRPr="005919CA">
        <w:rPr>
          <w:sz w:val="28"/>
          <w:szCs w:val="28"/>
        </w:rPr>
        <w:t xml:space="preserve"> депутатов </w:t>
      </w:r>
      <w:r w:rsidR="00CC4AA5">
        <w:rPr>
          <w:sz w:val="28"/>
          <w:szCs w:val="28"/>
        </w:rPr>
        <w:t>района, Главой района.</w:t>
      </w:r>
    </w:p>
    <w:p w:rsidR="00A6133F" w:rsidRPr="005919CA" w:rsidRDefault="00197D5D" w:rsidP="00027DD2">
      <w:pPr>
        <w:pStyle w:val="12"/>
        <w:widowControl w:val="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3. </w:t>
      </w:r>
      <w:r w:rsidR="00A6133F" w:rsidRPr="005919CA">
        <w:rPr>
          <w:sz w:val="28"/>
          <w:szCs w:val="28"/>
        </w:rPr>
        <w:t>На публичные слушания в обязательном порядке выносятся:</w:t>
      </w:r>
    </w:p>
    <w:p w:rsidR="00BD6B24" w:rsidRPr="005919CA" w:rsidRDefault="00CE4251" w:rsidP="00BD6B24">
      <w:pPr>
        <w:autoSpaceDE w:val="0"/>
        <w:autoSpaceDN w:val="0"/>
        <w:adjustRightInd w:val="0"/>
        <w:ind w:firstLine="709"/>
        <w:jc w:val="both"/>
      </w:pPr>
      <w:r>
        <w:t>1) </w:t>
      </w:r>
      <w:r w:rsidR="00BD6B24" w:rsidRPr="005919CA">
        <w:t xml:space="preserve">проект </w:t>
      </w:r>
      <w:r w:rsidR="008251CD">
        <w:t xml:space="preserve"> У</w:t>
      </w:r>
      <w:r w:rsidR="00BD6B24" w:rsidRPr="005919CA">
        <w:t>става</w:t>
      </w:r>
      <w:r w:rsidR="008251CD">
        <w:t xml:space="preserve"> муниципального образования Тверской области «Максатихинский район» ( далее – Устав)</w:t>
      </w:r>
      <w:proofErr w:type="gramStart"/>
      <w:r w:rsidR="00BD6B24" w:rsidRPr="005919CA">
        <w:t xml:space="preserve"> ,</w:t>
      </w:r>
      <w:proofErr w:type="gramEnd"/>
      <w:r w:rsidR="00BD6B24" w:rsidRPr="005919CA">
        <w:t xml:space="preserve"> а также проект муниципального нормативного правового акта о внесении изменений и дополнений в данный </w:t>
      </w:r>
      <w:r w:rsidR="008251CD">
        <w:t>У</w:t>
      </w:r>
      <w:r w:rsidR="00BD6B24" w:rsidRPr="005919CA">
        <w:t xml:space="preserve">став, кроме случаев, когда в </w:t>
      </w:r>
      <w:r w:rsidR="008251CD">
        <w:t>У</w:t>
      </w:r>
      <w:r w:rsidR="00BD6B24" w:rsidRPr="005919CA">
        <w:t xml:space="preserve">став </w:t>
      </w:r>
      <w:r w:rsidR="00CC4AA5">
        <w:t>района</w:t>
      </w:r>
      <w:r w:rsidR="00BD6B24" w:rsidRPr="005919CA">
        <w:t xml:space="preserve"> вносятся изменения в форме точного воспроизведения положений </w:t>
      </w:r>
      <w:hyperlink r:id="rId13" w:history="1">
        <w:r w:rsidR="00BD6B24" w:rsidRPr="005919CA">
          <w:t>Конституции</w:t>
        </w:r>
      </w:hyperlink>
      <w:r w:rsidR="00BD6B24" w:rsidRPr="005919CA">
        <w:t xml:space="preserve"> Российской Федерации, федеральных законов, конституции (устава) или законов субъекта Российской Федерации в целях приведения </w:t>
      </w:r>
      <w:r w:rsidR="008251CD">
        <w:t>У</w:t>
      </w:r>
      <w:r w:rsidR="00BD6B24" w:rsidRPr="005919CA">
        <w:t xml:space="preserve">става </w:t>
      </w:r>
      <w:r w:rsidR="00CC4AA5">
        <w:t>района</w:t>
      </w:r>
      <w:r w:rsidR="00BD6B24" w:rsidRPr="005919CA">
        <w:t xml:space="preserve"> в соответствие с этими нормативными правовыми актами;</w:t>
      </w:r>
    </w:p>
    <w:p w:rsidR="00BD6B24" w:rsidRPr="005919CA" w:rsidRDefault="00BD6B24" w:rsidP="00BD6B24">
      <w:pPr>
        <w:autoSpaceDE w:val="0"/>
        <w:autoSpaceDN w:val="0"/>
        <w:adjustRightInd w:val="0"/>
        <w:ind w:firstLine="540"/>
        <w:jc w:val="both"/>
      </w:pPr>
      <w:r w:rsidRPr="005919CA">
        <w:t xml:space="preserve">2) проект бюджета </w:t>
      </w:r>
      <w:r w:rsidR="008251CD">
        <w:t xml:space="preserve">  </w:t>
      </w:r>
      <w:r w:rsidR="00CC4AA5">
        <w:t>района</w:t>
      </w:r>
      <w:r w:rsidRPr="005919CA">
        <w:t xml:space="preserve"> и отчет о его исполнении;</w:t>
      </w:r>
    </w:p>
    <w:p w:rsidR="00BD6B24" w:rsidRPr="005919CA" w:rsidRDefault="00BD6B24" w:rsidP="00BD6B24">
      <w:pPr>
        <w:autoSpaceDE w:val="0"/>
        <w:autoSpaceDN w:val="0"/>
        <w:adjustRightInd w:val="0"/>
        <w:ind w:firstLine="540"/>
        <w:jc w:val="both"/>
      </w:pPr>
      <w:r w:rsidRPr="005919CA">
        <w:t>3) прое</w:t>
      </w:r>
      <w:proofErr w:type="gramStart"/>
      <w:r w:rsidRPr="005919CA">
        <w:t>кт стр</w:t>
      </w:r>
      <w:proofErr w:type="gramEnd"/>
      <w:r w:rsidRPr="005919CA">
        <w:t>атегии социально-экономического развития</w:t>
      </w:r>
      <w:r w:rsidR="008251CD">
        <w:t xml:space="preserve">  </w:t>
      </w:r>
      <w:r w:rsidRPr="005919CA">
        <w:t xml:space="preserve"> </w:t>
      </w:r>
      <w:r w:rsidR="00CC4AA5">
        <w:t>района</w:t>
      </w:r>
      <w:r w:rsidRPr="005919CA">
        <w:t>;</w:t>
      </w:r>
    </w:p>
    <w:p w:rsidR="00F36DB2" w:rsidRDefault="00BD6B24" w:rsidP="00BD6B24">
      <w:pPr>
        <w:autoSpaceDE w:val="0"/>
        <w:autoSpaceDN w:val="0"/>
        <w:adjustRightInd w:val="0"/>
        <w:ind w:firstLine="540"/>
        <w:jc w:val="both"/>
      </w:pPr>
      <w:r w:rsidRPr="005919CA">
        <w:t xml:space="preserve">4) вопросы о преобразовании </w:t>
      </w:r>
      <w:r w:rsidR="00CC4AA5">
        <w:t>района</w:t>
      </w:r>
      <w:r w:rsidRPr="005919CA">
        <w:t xml:space="preserve">, за исключением случаев, если в соответствии со </w:t>
      </w:r>
      <w:hyperlink r:id="rId14" w:history="1">
        <w:r w:rsidRPr="005919CA">
          <w:t>статьей 13</w:t>
        </w:r>
      </w:hyperlink>
      <w:r w:rsidRPr="005919CA">
        <w:t xml:space="preserve"> Федерального закона</w:t>
      </w:r>
      <w:r w:rsidR="00387FBC">
        <w:t xml:space="preserve"> от 06.10.2003 № 131-ФЗ</w:t>
      </w:r>
    </w:p>
    <w:p w:rsidR="00BD6B24" w:rsidRPr="005919CA" w:rsidRDefault="00BD6B24" w:rsidP="00BD6B24">
      <w:pPr>
        <w:autoSpaceDE w:val="0"/>
        <w:autoSpaceDN w:val="0"/>
        <w:adjustRightInd w:val="0"/>
        <w:ind w:firstLine="540"/>
        <w:jc w:val="both"/>
      </w:pPr>
      <w:r w:rsidRPr="005919CA">
        <w:t xml:space="preserve"> для преобразования </w:t>
      </w:r>
      <w:r w:rsidR="00CC4AA5">
        <w:t xml:space="preserve">района </w:t>
      </w:r>
      <w:r w:rsidRPr="005919CA">
        <w:t xml:space="preserve">требуется получение согласия населения </w:t>
      </w:r>
      <w:r w:rsidR="00CC4AA5">
        <w:t>района</w:t>
      </w:r>
      <w:r w:rsidRPr="005919CA">
        <w:t>, выраженного путем голосования либо на сходах граждан.</w:t>
      </w:r>
    </w:p>
    <w:p w:rsidR="00A6133F" w:rsidRPr="005919CA" w:rsidRDefault="00A6133F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На публичные слушания могут выноситься проекты других муниципальных правовых актов по вопросам местного значения.</w:t>
      </w:r>
    </w:p>
    <w:p w:rsidR="00A6133F" w:rsidRPr="005919CA" w:rsidRDefault="005E2FE7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4. </w:t>
      </w:r>
      <w:r w:rsidR="00A6133F" w:rsidRPr="005919CA">
        <w:rPr>
          <w:sz w:val="28"/>
          <w:szCs w:val="28"/>
        </w:rPr>
        <w:t>Публичные слушания проводятся по инициативе населения</w:t>
      </w:r>
      <w:r w:rsidR="00687BDC" w:rsidRPr="005919CA">
        <w:rPr>
          <w:sz w:val="28"/>
          <w:szCs w:val="28"/>
        </w:rPr>
        <w:t xml:space="preserve"> </w:t>
      </w:r>
      <w:r w:rsidR="00CC4AA5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 xml:space="preserve">, </w:t>
      </w:r>
      <w:r w:rsidR="00A05032" w:rsidRPr="005919CA">
        <w:rPr>
          <w:sz w:val="28"/>
          <w:szCs w:val="28"/>
        </w:rPr>
        <w:t>Со</w:t>
      </w:r>
      <w:r w:rsidR="00CC4AA5">
        <w:rPr>
          <w:sz w:val="28"/>
          <w:szCs w:val="28"/>
        </w:rPr>
        <w:t>брания</w:t>
      </w:r>
      <w:r w:rsidR="00A05032" w:rsidRPr="005919CA">
        <w:rPr>
          <w:sz w:val="28"/>
          <w:szCs w:val="28"/>
        </w:rPr>
        <w:t xml:space="preserve"> депутатов </w:t>
      </w:r>
      <w:r w:rsidR="00CC4AA5">
        <w:rPr>
          <w:sz w:val="28"/>
          <w:szCs w:val="28"/>
        </w:rPr>
        <w:t>района</w:t>
      </w:r>
      <w:r w:rsidR="00544E6A">
        <w:rPr>
          <w:sz w:val="28"/>
          <w:szCs w:val="28"/>
        </w:rPr>
        <w:t xml:space="preserve">, </w:t>
      </w:r>
      <w:r w:rsidR="00A6133F" w:rsidRPr="005919CA">
        <w:rPr>
          <w:sz w:val="28"/>
          <w:szCs w:val="28"/>
        </w:rPr>
        <w:t xml:space="preserve"> </w:t>
      </w:r>
      <w:r w:rsidR="00842AC1" w:rsidRPr="005919CA">
        <w:rPr>
          <w:sz w:val="28"/>
          <w:szCs w:val="28"/>
        </w:rPr>
        <w:t>Г</w:t>
      </w:r>
      <w:r w:rsidR="00A6133F" w:rsidRPr="005919CA">
        <w:rPr>
          <w:sz w:val="28"/>
          <w:szCs w:val="28"/>
        </w:rPr>
        <w:t>лавы</w:t>
      </w:r>
      <w:r w:rsidR="00687BDC" w:rsidRPr="005919CA">
        <w:rPr>
          <w:sz w:val="28"/>
          <w:szCs w:val="28"/>
        </w:rPr>
        <w:t xml:space="preserve"> </w:t>
      </w:r>
      <w:r w:rsidR="00CC4AA5">
        <w:rPr>
          <w:sz w:val="28"/>
          <w:szCs w:val="28"/>
        </w:rPr>
        <w:t>района</w:t>
      </w:r>
      <w:r w:rsidR="00544E6A" w:rsidRPr="00544E6A">
        <w:rPr>
          <w:sz w:val="28"/>
          <w:szCs w:val="28"/>
          <w:highlight w:val="yellow"/>
        </w:rPr>
        <w:t>.</w:t>
      </w:r>
    </w:p>
    <w:p w:rsidR="00A6133F" w:rsidRPr="005919CA" w:rsidRDefault="005E2FE7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5. </w:t>
      </w:r>
      <w:r w:rsidR="00A6133F" w:rsidRPr="005919CA">
        <w:rPr>
          <w:sz w:val="28"/>
          <w:szCs w:val="28"/>
        </w:rPr>
        <w:t>Публичные слушания, проводимые по инициативе населения или</w:t>
      </w:r>
      <w:r w:rsidR="00BD6B18" w:rsidRPr="005919CA">
        <w:rPr>
          <w:sz w:val="28"/>
          <w:szCs w:val="28"/>
        </w:rPr>
        <w:t xml:space="preserve"> </w:t>
      </w:r>
      <w:r w:rsidR="00A05032" w:rsidRPr="005919CA">
        <w:rPr>
          <w:sz w:val="28"/>
          <w:szCs w:val="28"/>
        </w:rPr>
        <w:t>С</w:t>
      </w:r>
      <w:r w:rsidR="006C363D">
        <w:rPr>
          <w:sz w:val="28"/>
          <w:szCs w:val="28"/>
        </w:rPr>
        <w:t>обрания</w:t>
      </w:r>
      <w:r w:rsidR="00A05032" w:rsidRPr="005919CA">
        <w:rPr>
          <w:sz w:val="28"/>
          <w:szCs w:val="28"/>
        </w:rPr>
        <w:t xml:space="preserve"> депутатов </w:t>
      </w:r>
      <w:r w:rsidR="006C363D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, назначаются</w:t>
      </w:r>
      <w:r w:rsidR="00BD6B18" w:rsidRPr="005919CA">
        <w:rPr>
          <w:sz w:val="28"/>
          <w:szCs w:val="28"/>
        </w:rPr>
        <w:t xml:space="preserve"> </w:t>
      </w:r>
      <w:r w:rsidR="006C363D">
        <w:rPr>
          <w:sz w:val="28"/>
          <w:szCs w:val="28"/>
        </w:rPr>
        <w:t>Собранием</w:t>
      </w:r>
      <w:r w:rsidR="00A05032" w:rsidRPr="005919CA">
        <w:rPr>
          <w:sz w:val="28"/>
          <w:szCs w:val="28"/>
        </w:rPr>
        <w:t xml:space="preserve"> депутатов </w:t>
      </w:r>
      <w:r w:rsidR="006C363D">
        <w:rPr>
          <w:sz w:val="28"/>
          <w:szCs w:val="28"/>
        </w:rPr>
        <w:t>района</w:t>
      </w:r>
      <w:r w:rsidR="00842AC1" w:rsidRPr="005919CA">
        <w:rPr>
          <w:sz w:val="28"/>
          <w:szCs w:val="28"/>
        </w:rPr>
        <w:t>, по инициативе Г</w:t>
      </w:r>
      <w:r w:rsidR="00A6133F" w:rsidRPr="005919CA">
        <w:rPr>
          <w:sz w:val="28"/>
          <w:szCs w:val="28"/>
        </w:rPr>
        <w:t xml:space="preserve">лавы </w:t>
      </w:r>
      <w:r w:rsidR="006C363D">
        <w:rPr>
          <w:sz w:val="28"/>
          <w:szCs w:val="28"/>
        </w:rPr>
        <w:t>района</w:t>
      </w:r>
      <w:r w:rsidR="00544E6A">
        <w:rPr>
          <w:sz w:val="28"/>
          <w:szCs w:val="28"/>
        </w:rPr>
        <w:t xml:space="preserve"> </w:t>
      </w:r>
      <w:r w:rsidR="00402E62">
        <w:rPr>
          <w:i/>
          <w:sz w:val="28"/>
          <w:szCs w:val="28"/>
        </w:rPr>
        <w:t xml:space="preserve"> </w:t>
      </w:r>
      <w:r w:rsidR="00BD6B18" w:rsidRPr="00544E6A">
        <w:rPr>
          <w:i/>
          <w:sz w:val="28"/>
          <w:szCs w:val="28"/>
        </w:rPr>
        <w:t xml:space="preserve"> </w:t>
      </w:r>
      <w:r w:rsidR="00BD6B18" w:rsidRPr="005919CA">
        <w:rPr>
          <w:sz w:val="28"/>
          <w:szCs w:val="28"/>
        </w:rPr>
        <w:t>–</w:t>
      </w:r>
      <w:r w:rsidR="00842AC1" w:rsidRPr="005919CA">
        <w:rPr>
          <w:sz w:val="28"/>
          <w:szCs w:val="28"/>
        </w:rPr>
        <w:t xml:space="preserve"> Г</w:t>
      </w:r>
      <w:r w:rsidR="00A6133F" w:rsidRPr="005919CA">
        <w:rPr>
          <w:sz w:val="28"/>
          <w:szCs w:val="28"/>
        </w:rPr>
        <w:t>лавой</w:t>
      </w:r>
      <w:r w:rsidR="00BD6B18" w:rsidRPr="005919CA">
        <w:rPr>
          <w:sz w:val="28"/>
          <w:szCs w:val="28"/>
        </w:rPr>
        <w:t xml:space="preserve"> </w:t>
      </w:r>
      <w:r w:rsidR="006C363D">
        <w:rPr>
          <w:sz w:val="28"/>
          <w:szCs w:val="28"/>
        </w:rPr>
        <w:t>района.</w:t>
      </w:r>
    </w:p>
    <w:p w:rsidR="00A6133F" w:rsidRPr="005919CA" w:rsidRDefault="00A6133F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Для назначения публичных слушаний по инициативе населения инициативная группа представляет в </w:t>
      </w:r>
      <w:r w:rsidR="00A05032" w:rsidRPr="005919CA">
        <w:rPr>
          <w:sz w:val="28"/>
          <w:szCs w:val="28"/>
        </w:rPr>
        <w:t>С</w:t>
      </w:r>
      <w:r w:rsidR="006C363D">
        <w:rPr>
          <w:sz w:val="28"/>
          <w:szCs w:val="28"/>
        </w:rPr>
        <w:t>обрание</w:t>
      </w:r>
      <w:r w:rsidR="00A05032" w:rsidRPr="005919CA">
        <w:rPr>
          <w:sz w:val="28"/>
          <w:szCs w:val="28"/>
        </w:rPr>
        <w:t xml:space="preserve"> депутатов </w:t>
      </w:r>
      <w:r w:rsidR="006C363D">
        <w:rPr>
          <w:sz w:val="28"/>
          <w:szCs w:val="28"/>
        </w:rPr>
        <w:t xml:space="preserve">района </w:t>
      </w:r>
      <w:r w:rsidRPr="005919CA">
        <w:rPr>
          <w:sz w:val="28"/>
          <w:szCs w:val="28"/>
        </w:rPr>
        <w:t xml:space="preserve">заявление о </w:t>
      </w:r>
      <w:r w:rsidRPr="005919CA">
        <w:rPr>
          <w:sz w:val="28"/>
          <w:szCs w:val="28"/>
        </w:rPr>
        <w:lastRenderedPageBreak/>
        <w:t>проведении публичных слушаний с указанием обсуждаемого проекта муниципального правового акта и подписной лист инициативной группы по утвержденной форме (прилагается).</w:t>
      </w:r>
    </w:p>
    <w:p w:rsidR="00A6133F" w:rsidRPr="005919CA" w:rsidRDefault="005E2FE7" w:rsidP="00027DD2">
      <w:pPr>
        <w:pStyle w:val="12"/>
        <w:widowControl w:val="0"/>
        <w:shd w:val="clear" w:color="auto" w:fill="auto"/>
        <w:spacing w:before="0" w:after="0" w:line="240" w:lineRule="auto"/>
        <w:ind w:right="23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6. </w:t>
      </w:r>
      <w:r w:rsidR="00A6133F" w:rsidRPr="005919CA">
        <w:rPr>
          <w:sz w:val="28"/>
          <w:szCs w:val="28"/>
        </w:rPr>
        <w:t xml:space="preserve">Инициативная группа </w:t>
      </w:r>
      <w:r w:rsidR="00CE4251" w:rsidRPr="005919CA">
        <w:rPr>
          <w:sz w:val="28"/>
          <w:szCs w:val="28"/>
        </w:rPr>
        <w:t>–</w:t>
      </w:r>
      <w:r w:rsidR="00A6133F" w:rsidRPr="005919CA">
        <w:rPr>
          <w:sz w:val="28"/>
          <w:szCs w:val="28"/>
        </w:rPr>
        <w:t xml:space="preserve"> группа жителей </w:t>
      </w:r>
      <w:r w:rsidR="00DE0566">
        <w:rPr>
          <w:sz w:val="28"/>
          <w:szCs w:val="28"/>
        </w:rPr>
        <w:t xml:space="preserve"> </w:t>
      </w:r>
      <w:r w:rsidR="00041CB7" w:rsidRPr="005919CA">
        <w:rPr>
          <w:sz w:val="28"/>
          <w:szCs w:val="28"/>
        </w:rPr>
        <w:t xml:space="preserve"> </w:t>
      </w:r>
      <w:r w:rsidR="00A6133F" w:rsidRPr="005919CA">
        <w:rPr>
          <w:sz w:val="28"/>
          <w:szCs w:val="28"/>
        </w:rPr>
        <w:t xml:space="preserve">численностью не менее </w:t>
      </w:r>
      <w:r w:rsidR="00402E62">
        <w:rPr>
          <w:i/>
          <w:sz w:val="28"/>
          <w:szCs w:val="28"/>
        </w:rPr>
        <w:t xml:space="preserve">10 </w:t>
      </w:r>
      <w:r w:rsidR="00A6133F" w:rsidRPr="005919CA">
        <w:rPr>
          <w:sz w:val="28"/>
          <w:szCs w:val="28"/>
        </w:rPr>
        <w:t>человек, обладающих избирательным правом на выборах в органы местного самоуправления, выступившая с инициативой проведения публичных слушаний.</w:t>
      </w:r>
    </w:p>
    <w:p w:rsidR="00A6133F" w:rsidRPr="005919CA" w:rsidRDefault="00C31EE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7. </w:t>
      </w:r>
      <w:r w:rsidR="00A6133F" w:rsidRPr="005919CA">
        <w:rPr>
          <w:sz w:val="28"/>
          <w:szCs w:val="28"/>
        </w:rPr>
        <w:t xml:space="preserve">Организатор публичных слушаний </w:t>
      </w:r>
      <w:r w:rsidR="00A05032" w:rsidRPr="005919CA">
        <w:rPr>
          <w:sz w:val="28"/>
          <w:szCs w:val="28"/>
        </w:rPr>
        <w:t>–</w:t>
      </w:r>
      <w:r w:rsidR="007550E9" w:rsidRPr="005919CA">
        <w:rPr>
          <w:sz w:val="28"/>
          <w:szCs w:val="28"/>
        </w:rPr>
        <w:t xml:space="preserve"> </w:t>
      </w:r>
      <w:r w:rsidR="00DE0566">
        <w:rPr>
          <w:sz w:val="28"/>
          <w:szCs w:val="28"/>
        </w:rPr>
        <w:t>Собрание</w:t>
      </w:r>
      <w:r w:rsidR="00A05032" w:rsidRPr="005919CA">
        <w:rPr>
          <w:sz w:val="28"/>
          <w:szCs w:val="28"/>
        </w:rPr>
        <w:t xml:space="preserve"> депутатов </w:t>
      </w:r>
      <w:r w:rsidR="00DE0566">
        <w:rPr>
          <w:sz w:val="28"/>
          <w:szCs w:val="28"/>
        </w:rPr>
        <w:t>район</w:t>
      </w:r>
      <w:proofErr w:type="gramStart"/>
      <w:r w:rsidR="00DE0566">
        <w:rPr>
          <w:sz w:val="28"/>
          <w:szCs w:val="28"/>
        </w:rPr>
        <w:t>а</w:t>
      </w:r>
      <w:r w:rsidR="0066050F" w:rsidRPr="005919CA">
        <w:rPr>
          <w:sz w:val="28"/>
          <w:szCs w:val="28"/>
        </w:rPr>
        <w:t>–</w:t>
      </w:r>
      <w:proofErr w:type="gramEnd"/>
      <w:r w:rsidR="000074CA" w:rsidRPr="005919CA">
        <w:rPr>
          <w:sz w:val="28"/>
          <w:szCs w:val="28"/>
        </w:rPr>
        <w:t xml:space="preserve"> </w:t>
      </w:r>
      <w:r w:rsidR="00780C87" w:rsidRPr="005919CA">
        <w:rPr>
          <w:sz w:val="28"/>
          <w:szCs w:val="28"/>
        </w:rPr>
        <w:t xml:space="preserve">в случае назначения публичных слушаний </w:t>
      </w:r>
      <w:r w:rsidR="00DE0566">
        <w:rPr>
          <w:sz w:val="28"/>
          <w:szCs w:val="28"/>
        </w:rPr>
        <w:t>Собранием</w:t>
      </w:r>
      <w:r w:rsidR="00A05032" w:rsidRPr="005919CA">
        <w:rPr>
          <w:sz w:val="28"/>
          <w:szCs w:val="28"/>
        </w:rPr>
        <w:t xml:space="preserve"> депутатов </w:t>
      </w:r>
      <w:r w:rsidR="00DE0566">
        <w:rPr>
          <w:sz w:val="28"/>
          <w:szCs w:val="28"/>
        </w:rPr>
        <w:t xml:space="preserve">района </w:t>
      </w:r>
      <w:r w:rsidR="000074CA" w:rsidRPr="005919CA">
        <w:rPr>
          <w:sz w:val="28"/>
          <w:szCs w:val="28"/>
        </w:rPr>
        <w:t xml:space="preserve">или населением, </w:t>
      </w:r>
      <w:r w:rsidR="00A6133F" w:rsidRPr="005919CA">
        <w:rPr>
          <w:sz w:val="28"/>
          <w:szCs w:val="28"/>
        </w:rPr>
        <w:t>администрация</w:t>
      </w:r>
      <w:r w:rsidR="004456A6" w:rsidRPr="005919CA">
        <w:rPr>
          <w:sz w:val="28"/>
          <w:szCs w:val="28"/>
        </w:rPr>
        <w:t xml:space="preserve"> </w:t>
      </w:r>
      <w:r w:rsidR="00DE0566">
        <w:rPr>
          <w:sz w:val="28"/>
          <w:szCs w:val="28"/>
        </w:rPr>
        <w:t>района</w:t>
      </w:r>
      <w:r w:rsidR="000074CA" w:rsidRPr="005919CA">
        <w:rPr>
          <w:sz w:val="28"/>
          <w:szCs w:val="28"/>
        </w:rPr>
        <w:t xml:space="preserve"> – в случае</w:t>
      </w:r>
      <w:r w:rsidR="00842AC1" w:rsidRPr="005919CA">
        <w:rPr>
          <w:sz w:val="28"/>
          <w:szCs w:val="28"/>
        </w:rPr>
        <w:t xml:space="preserve"> назначения публичных слушаний Г</w:t>
      </w:r>
      <w:r w:rsidR="000074CA" w:rsidRPr="005919CA">
        <w:rPr>
          <w:sz w:val="28"/>
          <w:szCs w:val="28"/>
        </w:rPr>
        <w:t xml:space="preserve">лавой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.</w:t>
      </w:r>
    </w:p>
    <w:p w:rsidR="00A6133F" w:rsidRPr="005919CA" w:rsidRDefault="00027DD2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8</w:t>
      </w:r>
      <w:r w:rsidR="00C31EE8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 xml:space="preserve">Организация публичных слушаний </w:t>
      </w:r>
      <w:r w:rsidR="0066050F" w:rsidRPr="005919CA">
        <w:rPr>
          <w:sz w:val="28"/>
          <w:szCs w:val="28"/>
        </w:rPr>
        <w:t>–</w:t>
      </w:r>
      <w:r w:rsidR="00A6133F" w:rsidRPr="005919CA">
        <w:rPr>
          <w:sz w:val="28"/>
          <w:szCs w:val="28"/>
        </w:rPr>
        <w:t xml:space="preserve"> проведение мероприятий, </w:t>
      </w:r>
      <w:r w:rsidR="00AF7398" w:rsidRPr="005919CA">
        <w:rPr>
          <w:sz w:val="28"/>
          <w:szCs w:val="28"/>
        </w:rPr>
        <w:t xml:space="preserve">обеспечивающих участие жителей </w:t>
      </w:r>
      <w:r w:rsidR="00DE0566">
        <w:rPr>
          <w:sz w:val="28"/>
          <w:szCs w:val="28"/>
        </w:rPr>
        <w:t>района</w:t>
      </w:r>
      <w:r w:rsidR="00AF7398" w:rsidRPr="005919CA">
        <w:rPr>
          <w:sz w:val="28"/>
          <w:szCs w:val="28"/>
        </w:rPr>
        <w:t xml:space="preserve"> в публичных слушаниях, </w:t>
      </w:r>
      <w:r w:rsidR="00A6133F" w:rsidRPr="005919CA">
        <w:rPr>
          <w:sz w:val="28"/>
          <w:szCs w:val="28"/>
        </w:rPr>
        <w:t>направленных на оповещение о времени и месте проведения публичных слушаний, ознакомление с проектом муниципального правового акта, официальное опубликование (обнародование) результатов публичных слушаний</w:t>
      </w:r>
      <w:r w:rsidR="000B4BB1" w:rsidRPr="005919CA">
        <w:rPr>
          <w:sz w:val="28"/>
          <w:szCs w:val="28"/>
        </w:rPr>
        <w:t xml:space="preserve"> </w:t>
      </w:r>
      <w:r w:rsidR="00F30A9D" w:rsidRPr="005919CA">
        <w:rPr>
          <w:sz w:val="28"/>
          <w:szCs w:val="28"/>
        </w:rPr>
        <w:t xml:space="preserve">– </w:t>
      </w:r>
      <w:r w:rsidR="000B4BB1" w:rsidRPr="005919CA">
        <w:rPr>
          <w:sz w:val="28"/>
          <w:szCs w:val="28"/>
        </w:rPr>
        <w:t>итогов</w:t>
      </w:r>
      <w:r w:rsidR="004D5B81" w:rsidRPr="005919CA">
        <w:rPr>
          <w:sz w:val="28"/>
          <w:szCs w:val="28"/>
        </w:rPr>
        <w:t>ого</w:t>
      </w:r>
      <w:r w:rsidR="000B4BB1" w:rsidRPr="005919CA">
        <w:rPr>
          <w:sz w:val="28"/>
          <w:szCs w:val="28"/>
        </w:rPr>
        <w:t xml:space="preserve"> документ</w:t>
      </w:r>
      <w:r w:rsidR="004D5B81" w:rsidRPr="005919CA">
        <w:rPr>
          <w:sz w:val="28"/>
          <w:szCs w:val="28"/>
        </w:rPr>
        <w:t>а публичных слушаний</w:t>
      </w:r>
      <w:r w:rsidR="00A6133F" w:rsidRPr="005919CA">
        <w:rPr>
          <w:sz w:val="28"/>
          <w:szCs w:val="28"/>
        </w:rPr>
        <w:t>.</w:t>
      </w:r>
    </w:p>
    <w:p w:rsidR="00A6133F" w:rsidRPr="005919CA" w:rsidRDefault="00027DD2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9</w:t>
      </w:r>
      <w:r w:rsidR="00C31EE8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 xml:space="preserve">Участники публичных слушаний </w:t>
      </w:r>
      <w:r w:rsidR="0066050F" w:rsidRPr="005919CA">
        <w:rPr>
          <w:sz w:val="28"/>
          <w:szCs w:val="28"/>
        </w:rPr>
        <w:t>–</w:t>
      </w:r>
      <w:r w:rsidR="00A6133F" w:rsidRPr="005919CA">
        <w:rPr>
          <w:sz w:val="28"/>
          <w:szCs w:val="28"/>
        </w:rPr>
        <w:t xml:space="preserve"> представители инициативной группы жителей</w:t>
      </w:r>
      <w:r w:rsidR="00404616" w:rsidRPr="005919CA">
        <w:rPr>
          <w:sz w:val="28"/>
          <w:szCs w:val="28"/>
        </w:rPr>
        <w:t xml:space="preserve">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, депутаты</w:t>
      </w:r>
      <w:r w:rsidR="00404616" w:rsidRPr="005919CA">
        <w:rPr>
          <w:sz w:val="28"/>
          <w:szCs w:val="28"/>
        </w:rPr>
        <w:t xml:space="preserve"> </w:t>
      </w:r>
      <w:r w:rsidR="00DB24E5" w:rsidRPr="005919CA">
        <w:rPr>
          <w:sz w:val="28"/>
          <w:szCs w:val="28"/>
        </w:rPr>
        <w:t>С</w:t>
      </w:r>
      <w:r w:rsidR="00DE0566">
        <w:rPr>
          <w:sz w:val="28"/>
          <w:szCs w:val="28"/>
        </w:rPr>
        <w:t>обрания</w:t>
      </w:r>
      <w:r w:rsidR="00DB24E5" w:rsidRPr="005919CA">
        <w:rPr>
          <w:sz w:val="28"/>
          <w:szCs w:val="28"/>
        </w:rPr>
        <w:t xml:space="preserve"> депутатов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 xml:space="preserve">, </w:t>
      </w:r>
      <w:r w:rsidR="00842AC1" w:rsidRPr="005919CA">
        <w:rPr>
          <w:sz w:val="28"/>
          <w:szCs w:val="28"/>
        </w:rPr>
        <w:t>Г</w:t>
      </w:r>
      <w:r w:rsidR="00366B2E" w:rsidRPr="005919CA">
        <w:rPr>
          <w:sz w:val="28"/>
          <w:szCs w:val="28"/>
        </w:rPr>
        <w:t xml:space="preserve">лава </w:t>
      </w:r>
      <w:r w:rsidR="00DE0566">
        <w:rPr>
          <w:sz w:val="28"/>
          <w:szCs w:val="28"/>
        </w:rPr>
        <w:t>района</w:t>
      </w:r>
      <w:r w:rsidR="00366B2E" w:rsidRPr="005919CA">
        <w:rPr>
          <w:sz w:val="28"/>
          <w:szCs w:val="28"/>
        </w:rPr>
        <w:t xml:space="preserve">, </w:t>
      </w:r>
      <w:r w:rsidR="00A6133F" w:rsidRPr="005919CA">
        <w:rPr>
          <w:sz w:val="28"/>
          <w:szCs w:val="28"/>
        </w:rPr>
        <w:t>должностные лица администрации</w:t>
      </w:r>
      <w:r w:rsidR="00404616" w:rsidRPr="005919CA">
        <w:rPr>
          <w:sz w:val="28"/>
          <w:szCs w:val="28"/>
        </w:rPr>
        <w:t xml:space="preserve">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, специалисты</w:t>
      </w:r>
      <w:r w:rsidR="00683A17" w:rsidRPr="005919CA">
        <w:rPr>
          <w:sz w:val="28"/>
          <w:szCs w:val="28"/>
        </w:rPr>
        <w:t xml:space="preserve"> и эксперты</w:t>
      </w:r>
      <w:r w:rsidR="00A6133F" w:rsidRPr="005919CA">
        <w:rPr>
          <w:sz w:val="28"/>
          <w:szCs w:val="28"/>
        </w:rPr>
        <w:t>, привлеченные организатором публичных слушаний, представители общественных организаций</w:t>
      </w:r>
      <w:r w:rsidR="00366B2E" w:rsidRPr="005919CA">
        <w:rPr>
          <w:sz w:val="28"/>
          <w:szCs w:val="28"/>
        </w:rPr>
        <w:t>,</w:t>
      </w:r>
      <w:r w:rsidR="00A6133F" w:rsidRPr="005919CA">
        <w:rPr>
          <w:sz w:val="28"/>
          <w:szCs w:val="28"/>
        </w:rPr>
        <w:t xml:space="preserve"> другие жители</w:t>
      </w:r>
      <w:r w:rsidR="00A83929" w:rsidRPr="005919CA">
        <w:rPr>
          <w:sz w:val="28"/>
          <w:szCs w:val="28"/>
        </w:rPr>
        <w:t xml:space="preserve">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, присутствующие на слушаниях.</w:t>
      </w:r>
    </w:p>
    <w:p w:rsidR="00A6133F" w:rsidRPr="005919CA" w:rsidRDefault="00027DD2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10</w:t>
      </w:r>
      <w:r w:rsidR="00C31EE8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Председательств</w:t>
      </w:r>
      <w:r w:rsidR="005B0223" w:rsidRPr="005919CA">
        <w:rPr>
          <w:sz w:val="28"/>
          <w:szCs w:val="28"/>
        </w:rPr>
        <w:t xml:space="preserve">ующий на публичных слушаниях </w:t>
      </w:r>
      <w:r w:rsidR="0066050F" w:rsidRPr="005919CA">
        <w:rPr>
          <w:sz w:val="28"/>
          <w:szCs w:val="28"/>
        </w:rPr>
        <w:t>–</w:t>
      </w:r>
      <w:r w:rsidR="005B0223" w:rsidRPr="005919CA">
        <w:rPr>
          <w:sz w:val="28"/>
          <w:szCs w:val="28"/>
        </w:rPr>
        <w:t xml:space="preserve"> П</w:t>
      </w:r>
      <w:r w:rsidR="00A6133F" w:rsidRPr="005919CA">
        <w:rPr>
          <w:sz w:val="28"/>
          <w:szCs w:val="28"/>
        </w:rPr>
        <w:t xml:space="preserve">редседатель </w:t>
      </w:r>
      <w:r w:rsidR="00DB24E5" w:rsidRPr="005919CA">
        <w:rPr>
          <w:sz w:val="28"/>
          <w:szCs w:val="28"/>
        </w:rPr>
        <w:t>С</w:t>
      </w:r>
      <w:r w:rsidR="00DE0566">
        <w:rPr>
          <w:sz w:val="28"/>
          <w:szCs w:val="28"/>
        </w:rPr>
        <w:t xml:space="preserve">обрания </w:t>
      </w:r>
      <w:r w:rsidR="00DB24E5" w:rsidRPr="005919CA">
        <w:rPr>
          <w:sz w:val="28"/>
          <w:szCs w:val="28"/>
        </w:rPr>
        <w:t xml:space="preserve"> депутатов </w:t>
      </w:r>
      <w:r w:rsidR="00DE0566">
        <w:rPr>
          <w:sz w:val="28"/>
          <w:szCs w:val="28"/>
        </w:rPr>
        <w:t>района</w:t>
      </w:r>
      <w:r w:rsidR="00DB24E5" w:rsidRPr="005919CA">
        <w:rPr>
          <w:i/>
          <w:sz w:val="28"/>
          <w:szCs w:val="28"/>
        </w:rPr>
        <w:t xml:space="preserve"> </w:t>
      </w:r>
      <w:r w:rsidR="00A6133F" w:rsidRPr="0066050F">
        <w:rPr>
          <w:sz w:val="28"/>
          <w:szCs w:val="28"/>
        </w:rPr>
        <w:t>(</w:t>
      </w:r>
      <w:r w:rsidR="00A6133F" w:rsidRPr="005919CA">
        <w:rPr>
          <w:sz w:val="28"/>
          <w:szCs w:val="28"/>
        </w:rPr>
        <w:t xml:space="preserve">заместитель </w:t>
      </w:r>
      <w:r w:rsidR="005B0223" w:rsidRPr="005919CA">
        <w:rPr>
          <w:sz w:val="28"/>
          <w:szCs w:val="28"/>
        </w:rPr>
        <w:t>П</w:t>
      </w:r>
      <w:r w:rsidR="00A6133F" w:rsidRPr="005919CA">
        <w:rPr>
          <w:sz w:val="28"/>
          <w:szCs w:val="28"/>
        </w:rPr>
        <w:t>редседателя</w:t>
      </w:r>
      <w:r w:rsidR="005C70B2" w:rsidRPr="005919CA">
        <w:rPr>
          <w:sz w:val="28"/>
          <w:szCs w:val="28"/>
        </w:rPr>
        <w:t xml:space="preserve"> </w:t>
      </w:r>
      <w:r w:rsidR="00DB24E5" w:rsidRPr="005919CA">
        <w:rPr>
          <w:sz w:val="28"/>
          <w:szCs w:val="28"/>
        </w:rPr>
        <w:t>Со</w:t>
      </w:r>
      <w:r w:rsidR="00DE0566">
        <w:rPr>
          <w:sz w:val="28"/>
          <w:szCs w:val="28"/>
        </w:rPr>
        <w:t>брания</w:t>
      </w:r>
      <w:r w:rsidR="00DB24E5" w:rsidRPr="005919CA">
        <w:rPr>
          <w:sz w:val="28"/>
          <w:szCs w:val="28"/>
        </w:rPr>
        <w:t xml:space="preserve"> депутатов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, депутат</w:t>
      </w:r>
      <w:r w:rsidR="005C70B2" w:rsidRPr="005919CA">
        <w:rPr>
          <w:sz w:val="28"/>
          <w:szCs w:val="28"/>
        </w:rPr>
        <w:t xml:space="preserve"> </w:t>
      </w:r>
      <w:r w:rsidR="00DB24E5" w:rsidRPr="005919CA">
        <w:rPr>
          <w:sz w:val="28"/>
          <w:szCs w:val="28"/>
        </w:rPr>
        <w:t>С</w:t>
      </w:r>
      <w:r w:rsidR="00DE0566">
        <w:rPr>
          <w:sz w:val="28"/>
          <w:szCs w:val="28"/>
        </w:rPr>
        <w:t>обрания</w:t>
      </w:r>
      <w:r w:rsidR="00DB24E5" w:rsidRPr="005919CA">
        <w:rPr>
          <w:sz w:val="28"/>
          <w:szCs w:val="28"/>
        </w:rPr>
        <w:t xml:space="preserve"> депутатов поселения</w:t>
      </w:r>
      <w:r w:rsidR="00A6133F" w:rsidRPr="005919CA">
        <w:rPr>
          <w:sz w:val="28"/>
          <w:szCs w:val="28"/>
        </w:rPr>
        <w:t xml:space="preserve">, </w:t>
      </w:r>
      <w:r w:rsidR="00794EA4" w:rsidRPr="005919CA">
        <w:rPr>
          <w:sz w:val="28"/>
          <w:szCs w:val="28"/>
        </w:rPr>
        <w:t>уполномоченные</w:t>
      </w:r>
      <w:r w:rsidR="00A6133F" w:rsidRPr="005919CA">
        <w:rPr>
          <w:sz w:val="28"/>
          <w:szCs w:val="28"/>
        </w:rPr>
        <w:t xml:space="preserve"> </w:t>
      </w:r>
      <w:r w:rsidR="00DB24E5" w:rsidRPr="005919CA">
        <w:rPr>
          <w:sz w:val="28"/>
          <w:szCs w:val="28"/>
        </w:rPr>
        <w:t>С</w:t>
      </w:r>
      <w:r w:rsidR="00DE0566">
        <w:rPr>
          <w:sz w:val="28"/>
          <w:szCs w:val="28"/>
        </w:rPr>
        <w:t xml:space="preserve">обранием </w:t>
      </w:r>
      <w:r w:rsidR="00DB24E5" w:rsidRPr="005919CA">
        <w:rPr>
          <w:sz w:val="28"/>
          <w:szCs w:val="28"/>
        </w:rPr>
        <w:t xml:space="preserve">депутатов </w:t>
      </w:r>
      <w:r w:rsidR="00DE0566">
        <w:rPr>
          <w:sz w:val="28"/>
          <w:szCs w:val="28"/>
        </w:rPr>
        <w:t>района</w:t>
      </w:r>
      <w:r w:rsidR="00842AC1" w:rsidRPr="005919CA">
        <w:rPr>
          <w:sz w:val="28"/>
          <w:szCs w:val="28"/>
        </w:rPr>
        <w:t>), Г</w:t>
      </w:r>
      <w:r w:rsidR="00A6133F" w:rsidRPr="005919CA">
        <w:rPr>
          <w:sz w:val="28"/>
          <w:szCs w:val="28"/>
        </w:rPr>
        <w:t xml:space="preserve">лава </w:t>
      </w:r>
      <w:r w:rsidR="00DE0566">
        <w:rPr>
          <w:sz w:val="28"/>
          <w:szCs w:val="28"/>
        </w:rPr>
        <w:t>района</w:t>
      </w:r>
      <w:r w:rsidR="005C70B2" w:rsidRPr="005919CA">
        <w:rPr>
          <w:sz w:val="28"/>
          <w:szCs w:val="28"/>
        </w:rPr>
        <w:t xml:space="preserve"> </w:t>
      </w:r>
      <w:r w:rsidR="00A6133F" w:rsidRPr="005919CA">
        <w:rPr>
          <w:sz w:val="28"/>
          <w:szCs w:val="28"/>
        </w:rPr>
        <w:t>(</w:t>
      </w:r>
      <w:r w:rsidR="005B0223" w:rsidRPr="005919CA">
        <w:rPr>
          <w:sz w:val="28"/>
          <w:szCs w:val="28"/>
        </w:rPr>
        <w:t>или уполномоченное</w:t>
      </w:r>
      <w:r w:rsidR="00A6133F" w:rsidRPr="005919CA">
        <w:rPr>
          <w:sz w:val="28"/>
          <w:szCs w:val="28"/>
        </w:rPr>
        <w:t xml:space="preserve"> им должностное лицо</w:t>
      </w:r>
      <w:r w:rsidR="005B0223" w:rsidRPr="005919CA">
        <w:rPr>
          <w:sz w:val="28"/>
          <w:szCs w:val="28"/>
        </w:rPr>
        <w:t xml:space="preserve"> администра</w:t>
      </w:r>
      <w:r w:rsidR="00794EA4" w:rsidRPr="005919CA">
        <w:rPr>
          <w:sz w:val="28"/>
          <w:szCs w:val="28"/>
        </w:rPr>
        <w:t xml:space="preserve">ции </w:t>
      </w:r>
      <w:r w:rsidR="00DE0566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).</w:t>
      </w:r>
    </w:p>
    <w:p w:rsidR="00A6133F" w:rsidRPr="005919CA" w:rsidRDefault="00C31EE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</w:t>
      </w:r>
      <w:r w:rsidR="00027DD2" w:rsidRPr="005919CA">
        <w:rPr>
          <w:sz w:val="28"/>
          <w:szCs w:val="28"/>
        </w:rPr>
        <w:t>1</w:t>
      </w:r>
      <w:r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 xml:space="preserve">Период проведения публичных слушаний </w:t>
      </w:r>
      <w:r w:rsidR="0066050F" w:rsidRPr="005919CA">
        <w:rPr>
          <w:sz w:val="28"/>
          <w:szCs w:val="28"/>
        </w:rPr>
        <w:t>–</w:t>
      </w:r>
      <w:r w:rsidR="00A6133F" w:rsidRPr="005919CA">
        <w:rPr>
          <w:sz w:val="28"/>
          <w:szCs w:val="28"/>
        </w:rPr>
        <w:t xml:space="preserve"> период со дня назначения публичных слушаний и до официального опубликования </w:t>
      </w:r>
      <w:r w:rsidR="00A6133F" w:rsidRPr="00544E6A">
        <w:rPr>
          <w:sz w:val="28"/>
          <w:szCs w:val="28"/>
          <w:highlight w:val="yellow"/>
        </w:rPr>
        <w:t>(обнародования)</w:t>
      </w:r>
      <w:r w:rsidR="00A6133F" w:rsidRPr="005919CA">
        <w:rPr>
          <w:sz w:val="28"/>
          <w:szCs w:val="28"/>
        </w:rPr>
        <w:t xml:space="preserve"> результатов публичных слушаний</w:t>
      </w:r>
      <w:r w:rsidR="00F30A9D" w:rsidRPr="005919CA">
        <w:rPr>
          <w:sz w:val="28"/>
          <w:szCs w:val="28"/>
        </w:rPr>
        <w:t xml:space="preserve"> – итогового документа публичных слушаний</w:t>
      </w:r>
      <w:r w:rsidR="00A6133F" w:rsidRPr="005919CA">
        <w:rPr>
          <w:sz w:val="28"/>
          <w:szCs w:val="28"/>
        </w:rPr>
        <w:t>.</w:t>
      </w:r>
    </w:p>
    <w:p w:rsidR="00A6133F" w:rsidRPr="005919CA" w:rsidRDefault="00C31EE8" w:rsidP="00027DD2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</w:t>
      </w:r>
      <w:r w:rsidR="00027DD2" w:rsidRPr="005919CA">
        <w:rPr>
          <w:sz w:val="28"/>
          <w:szCs w:val="28"/>
        </w:rPr>
        <w:t>2</w:t>
      </w:r>
      <w:r w:rsidR="009703CA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 xml:space="preserve">Итоговый документ публичных слушаний </w:t>
      </w:r>
      <w:r w:rsidR="000B4BB1" w:rsidRPr="005919CA">
        <w:rPr>
          <w:sz w:val="28"/>
          <w:szCs w:val="28"/>
        </w:rPr>
        <w:t>–</w:t>
      </w:r>
      <w:r w:rsidR="00A6133F" w:rsidRPr="005919CA">
        <w:rPr>
          <w:sz w:val="28"/>
          <w:szCs w:val="28"/>
        </w:rPr>
        <w:t xml:space="preserve"> </w:t>
      </w:r>
      <w:r w:rsidR="00605E8D" w:rsidRPr="005919CA">
        <w:rPr>
          <w:sz w:val="28"/>
          <w:szCs w:val="28"/>
        </w:rPr>
        <w:t xml:space="preserve">документ, принимаемый </w:t>
      </w:r>
      <w:r w:rsidR="000B4BB1" w:rsidRPr="005919CA">
        <w:rPr>
          <w:sz w:val="28"/>
          <w:szCs w:val="28"/>
        </w:rPr>
        <w:t xml:space="preserve"> </w:t>
      </w:r>
      <w:r w:rsidR="00A6133F" w:rsidRPr="005919CA">
        <w:rPr>
          <w:sz w:val="28"/>
          <w:szCs w:val="28"/>
        </w:rPr>
        <w:t>по итогам публичных слушаний, включающ</w:t>
      </w:r>
      <w:r w:rsidR="00605E8D" w:rsidRPr="005919CA">
        <w:rPr>
          <w:sz w:val="28"/>
          <w:szCs w:val="28"/>
        </w:rPr>
        <w:t xml:space="preserve">ий </w:t>
      </w:r>
      <w:r w:rsidR="00A6133F" w:rsidRPr="005919CA">
        <w:rPr>
          <w:sz w:val="28"/>
          <w:szCs w:val="28"/>
        </w:rPr>
        <w:t>мотивированное обоснование принятых решений, носящ</w:t>
      </w:r>
      <w:r w:rsidR="00605E8D" w:rsidRPr="005919CA">
        <w:rPr>
          <w:sz w:val="28"/>
          <w:szCs w:val="28"/>
        </w:rPr>
        <w:t xml:space="preserve">ий </w:t>
      </w:r>
      <w:r w:rsidR="00A6133F" w:rsidRPr="005919CA">
        <w:rPr>
          <w:sz w:val="28"/>
          <w:szCs w:val="28"/>
        </w:rPr>
        <w:t>рекомендательный характер для органов местного самоуправления</w:t>
      </w:r>
      <w:r w:rsidR="00DE0566">
        <w:rPr>
          <w:sz w:val="28"/>
          <w:szCs w:val="28"/>
        </w:rPr>
        <w:t>.</w:t>
      </w:r>
    </w:p>
    <w:p w:rsidR="00576F62" w:rsidRPr="005919CA" w:rsidRDefault="00576F62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bookmarkStart w:id="3" w:name="bookmark3"/>
    </w:p>
    <w:p w:rsidR="00A6133F" w:rsidRDefault="00A42646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  <w:r w:rsidRPr="005919CA">
        <w:rPr>
          <w:sz w:val="28"/>
          <w:szCs w:val="28"/>
          <w:lang w:val="en-US"/>
        </w:rPr>
        <w:t>II</w:t>
      </w:r>
      <w:r w:rsidR="00BE12E4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Порядок проведения публичных слушаний</w:t>
      </w:r>
      <w:bookmarkEnd w:id="3"/>
    </w:p>
    <w:p w:rsidR="00A1320F" w:rsidRPr="005919CA" w:rsidRDefault="00A1320F" w:rsidP="00506951">
      <w:pPr>
        <w:pStyle w:val="Heading20"/>
        <w:widowControl w:val="0"/>
        <w:shd w:val="clear" w:color="auto" w:fill="auto"/>
        <w:spacing w:before="0" w:line="240" w:lineRule="auto"/>
        <w:rPr>
          <w:sz w:val="28"/>
          <w:szCs w:val="28"/>
        </w:rPr>
      </w:pPr>
    </w:p>
    <w:p w:rsidR="00A6133F" w:rsidRPr="002E234D" w:rsidRDefault="00A42646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13</w:t>
      </w:r>
      <w:r w:rsidR="00A074D6" w:rsidRPr="005919CA">
        <w:rPr>
          <w:sz w:val="28"/>
          <w:szCs w:val="28"/>
        </w:rPr>
        <w:t>. </w:t>
      </w:r>
      <w:r w:rsidR="00402E62">
        <w:rPr>
          <w:sz w:val="28"/>
          <w:szCs w:val="28"/>
        </w:rPr>
        <w:t xml:space="preserve">Собрание </w:t>
      </w:r>
      <w:r w:rsidR="00DB24E5" w:rsidRPr="005919CA">
        <w:rPr>
          <w:sz w:val="28"/>
          <w:szCs w:val="28"/>
        </w:rPr>
        <w:t xml:space="preserve">депутатов </w:t>
      </w:r>
      <w:r w:rsidR="00402E62">
        <w:rPr>
          <w:sz w:val="28"/>
          <w:szCs w:val="28"/>
        </w:rPr>
        <w:t>района</w:t>
      </w:r>
      <w:r w:rsidR="00DB24E5" w:rsidRPr="005919CA">
        <w:rPr>
          <w:sz w:val="28"/>
          <w:szCs w:val="28"/>
        </w:rPr>
        <w:t xml:space="preserve"> </w:t>
      </w:r>
      <w:r w:rsidR="00842AC1" w:rsidRPr="005919CA">
        <w:rPr>
          <w:sz w:val="28"/>
          <w:szCs w:val="28"/>
        </w:rPr>
        <w:t>или Г</w:t>
      </w:r>
      <w:r w:rsidR="00A6133F" w:rsidRPr="005919CA">
        <w:rPr>
          <w:sz w:val="28"/>
          <w:szCs w:val="28"/>
        </w:rPr>
        <w:t>лава</w:t>
      </w:r>
      <w:r w:rsidR="00111D70" w:rsidRPr="005919CA">
        <w:rPr>
          <w:sz w:val="28"/>
          <w:szCs w:val="28"/>
        </w:rPr>
        <w:t xml:space="preserve"> </w:t>
      </w:r>
      <w:r w:rsidR="00402E62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, назначающие публичные слушания, издают соответствующий правовой акт о назначении публичных слушаний, включающий информацию о теме, дате, времени, месте проведения публичных слушаний, об организаторе публичных слушаний, сроках и адресе, по которому могут вноситься предложения и замечания по вопросам, обсуждаемым на публичных слушаниях. Правовой акт о назначении публичных слушаний подлежит официальному обнародованию</w:t>
      </w:r>
      <w:r w:rsidR="00FD34C0" w:rsidRPr="005919CA">
        <w:rPr>
          <w:sz w:val="28"/>
          <w:szCs w:val="28"/>
        </w:rPr>
        <w:t xml:space="preserve"> </w:t>
      </w:r>
      <w:r w:rsidR="008351E5" w:rsidRPr="005919CA">
        <w:rPr>
          <w:sz w:val="28"/>
          <w:szCs w:val="28"/>
        </w:rPr>
        <w:t xml:space="preserve">в порядке, </w:t>
      </w:r>
      <w:r w:rsidR="008351E5" w:rsidRPr="002E234D">
        <w:rPr>
          <w:sz w:val="28"/>
          <w:szCs w:val="28"/>
        </w:rPr>
        <w:t xml:space="preserve">определенном Уставом </w:t>
      </w:r>
      <w:r w:rsidR="00402E62">
        <w:rPr>
          <w:sz w:val="28"/>
          <w:szCs w:val="28"/>
        </w:rPr>
        <w:t>района</w:t>
      </w:r>
      <w:r w:rsidR="002E234D">
        <w:rPr>
          <w:sz w:val="28"/>
          <w:szCs w:val="28"/>
        </w:rPr>
        <w:t>,</w:t>
      </w:r>
      <w:r w:rsidR="008351E5" w:rsidRPr="002E234D">
        <w:rPr>
          <w:sz w:val="28"/>
          <w:szCs w:val="28"/>
        </w:rPr>
        <w:t xml:space="preserve"> </w:t>
      </w:r>
      <w:r w:rsidR="00A6133F" w:rsidRPr="002E234D">
        <w:rPr>
          <w:sz w:val="28"/>
          <w:szCs w:val="28"/>
        </w:rPr>
        <w:t xml:space="preserve">вместе с </w:t>
      </w:r>
      <w:r w:rsidR="00A6133F" w:rsidRPr="002E234D">
        <w:rPr>
          <w:sz w:val="28"/>
          <w:szCs w:val="28"/>
        </w:rPr>
        <w:lastRenderedPageBreak/>
        <w:t>вынесенным на публичные слушания проектом</w:t>
      </w:r>
      <w:r w:rsidR="000C53D5" w:rsidRPr="002E234D">
        <w:rPr>
          <w:sz w:val="28"/>
          <w:szCs w:val="28"/>
        </w:rPr>
        <w:t xml:space="preserve"> муниципального </w:t>
      </w:r>
      <w:r w:rsidR="00A6133F" w:rsidRPr="002E234D">
        <w:rPr>
          <w:sz w:val="28"/>
          <w:szCs w:val="28"/>
        </w:rPr>
        <w:t>правового акта.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В случае назначения публичных слушаний по инициативе населения правовой акт об их проведении рассматривается на ближайшем заседании</w:t>
      </w:r>
      <w:r w:rsidR="00111D70" w:rsidRPr="005919CA">
        <w:rPr>
          <w:sz w:val="28"/>
          <w:szCs w:val="28"/>
        </w:rPr>
        <w:t xml:space="preserve"> </w:t>
      </w:r>
      <w:r w:rsidR="00DB24E5" w:rsidRPr="005919CA">
        <w:rPr>
          <w:sz w:val="28"/>
          <w:szCs w:val="28"/>
        </w:rPr>
        <w:t>С</w:t>
      </w:r>
      <w:r w:rsidR="00402E62">
        <w:rPr>
          <w:sz w:val="28"/>
          <w:szCs w:val="28"/>
        </w:rPr>
        <w:t>обрания</w:t>
      </w:r>
      <w:r w:rsidR="00DB24E5" w:rsidRPr="005919CA">
        <w:rPr>
          <w:sz w:val="28"/>
          <w:szCs w:val="28"/>
        </w:rPr>
        <w:t xml:space="preserve"> депутатов </w:t>
      </w:r>
      <w:r w:rsidR="00402E62">
        <w:rPr>
          <w:sz w:val="28"/>
          <w:szCs w:val="28"/>
        </w:rPr>
        <w:t>района</w:t>
      </w:r>
      <w:r w:rsidRPr="005919CA">
        <w:rPr>
          <w:sz w:val="28"/>
          <w:szCs w:val="28"/>
        </w:rPr>
        <w:t>.</w:t>
      </w:r>
    </w:p>
    <w:p w:rsidR="00B92398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14</w:t>
      </w:r>
      <w:r w:rsidR="000C7ED6" w:rsidRPr="005919CA">
        <w:rPr>
          <w:sz w:val="28"/>
          <w:szCs w:val="28"/>
        </w:rPr>
        <w:t>. </w:t>
      </w:r>
      <w:r w:rsidR="00FA6972">
        <w:rPr>
          <w:sz w:val="28"/>
          <w:szCs w:val="28"/>
        </w:rPr>
        <w:t>П</w:t>
      </w:r>
      <w:r w:rsidR="00FA6972" w:rsidRPr="005919CA">
        <w:rPr>
          <w:sz w:val="28"/>
          <w:szCs w:val="28"/>
        </w:rPr>
        <w:t>равово</w:t>
      </w:r>
      <w:r w:rsidR="00FA6972">
        <w:rPr>
          <w:sz w:val="28"/>
          <w:szCs w:val="28"/>
        </w:rPr>
        <w:t xml:space="preserve">й </w:t>
      </w:r>
      <w:r w:rsidR="00FA6972" w:rsidRPr="005919CA">
        <w:rPr>
          <w:sz w:val="28"/>
          <w:szCs w:val="28"/>
        </w:rPr>
        <w:t xml:space="preserve">акт </w:t>
      </w:r>
      <w:r w:rsidR="00A1320F">
        <w:rPr>
          <w:sz w:val="28"/>
          <w:szCs w:val="28"/>
        </w:rPr>
        <w:t>о назначении публичных слушаний</w:t>
      </w:r>
      <w:r w:rsidR="003118F6">
        <w:rPr>
          <w:sz w:val="28"/>
          <w:szCs w:val="28"/>
        </w:rPr>
        <w:t xml:space="preserve"> </w:t>
      </w:r>
      <w:r w:rsidR="003118F6" w:rsidRPr="003118F6">
        <w:rPr>
          <w:sz w:val="28"/>
          <w:szCs w:val="28"/>
        </w:rPr>
        <w:t>вместе с вынесенным на публичные слушания проектом муниципального правового акта</w:t>
      </w:r>
      <w:r w:rsidR="00A1320F">
        <w:rPr>
          <w:sz w:val="28"/>
          <w:szCs w:val="28"/>
        </w:rPr>
        <w:t xml:space="preserve"> </w:t>
      </w:r>
      <w:r w:rsidR="00FA6972">
        <w:rPr>
          <w:sz w:val="28"/>
          <w:szCs w:val="28"/>
        </w:rPr>
        <w:t>подлеж</w:t>
      </w:r>
      <w:r w:rsidR="003118F6">
        <w:rPr>
          <w:sz w:val="28"/>
          <w:szCs w:val="28"/>
        </w:rPr>
        <w:t>а</w:t>
      </w:r>
      <w:r w:rsidR="00FA6972">
        <w:rPr>
          <w:sz w:val="28"/>
          <w:szCs w:val="28"/>
        </w:rPr>
        <w:t xml:space="preserve">т </w:t>
      </w:r>
      <w:r w:rsidR="00FA6972" w:rsidRPr="005919CA">
        <w:rPr>
          <w:sz w:val="28"/>
          <w:szCs w:val="28"/>
        </w:rPr>
        <w:t>официально</w:t>
      </w:r>
      <w:r w:rsidR="00FA6972">
        <w:rPr>
          <w:sz w:val="28"/>
          <w:szCs w:val="28"/>
        </w:rPr>
        <w:t>му</w:t>
      </w:r>
      <w:r w:rsidR="00FA6972" w:rsidRPr="005919CA">
        <w:rPr>
          <w:sz w:val="28"/>
          <w:szCs w:val="28"/>
        </w:rPr>
        <w:t xml:space="preserve"> обнародовани</w:t>
      </w:r>
      <w:r w:rsidR="00FA6972">
        <w:rPr>
          <w:sz w:val="28"/>
          <w:szCs w:val="28"/>
        </w:rPr>
        <w:t xml:space="preserve">ю не позднее </w:t>
      </w:r>
      <w:r w:rsidR="00B92398">
        <w:rPr>
          <w:sz w:val="28"/>
          <w:szCs w:val="28"/>
        </w:rPr>
        <w:t xml:space="preserve">чем за семь дней до дня проведения публичных слушаний. </w:t>
      </w:r>
    </w:p>
    <w:p w:rsidR="00A6133F" w:rsidRPr="005919CA" w:rsidRDefault="00A6133F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Публичные слушания должны быть проведены не позднее </w:t>
      </w:r>
      <w:r w:rsidR="00DB24E5" w:rsidRPr="005919CA">
        <w:rPr>
          <w:sz w:val="28"/>
          <w:szCs w:val="28"/>
        </w:rPr>
        <w:t>30</w:t>
      </w:r>
      <w:r w:rsidRPr="005919CA">
        <w:rPr>
          <w:sz w:val="28"/>
          <w:szCs w:val="28"/>
        </w:rPr>
        <w:t xml:space="preserve"> дней </w:t>
      </w:r>
      <w:r w:rsidR="00FC422F" w:rsidRPr="005919CA">
        <w:rPr>
          <w:sz w:val="28"/>
          <w:szCs w:val="28"/>
        </w:rPr>
        <w:t>со</w:t>
      </w:r>
      <w:r w:rsidRPr="005919CA">
        <w:rPr>
          <w:sz w:val="28"/>
          <w:szCs w:val="28"/>
        </w:rPr>
        <w:t xml:space="preserve"> дня </w:t>
      </w:r>
      <w:r w:rsidR="0066757B" w:rsidRPr="005919CA">
        <w:rPr>
          <w:sz w:val="28"/>
          <w:szCs w:val="28"/>
        </w:rPr>
        <w:t>официального обнародования</w:t>
      </w:r>
      <w:r w:rsidRPr="005919CA">
        <w:rPr>
          <w:sz w:val="28"/>
          <w:szCs w:val="28"/>
        </w:rPr>
        <w:t xml:space="preserve"> правового акта о назначении публичных слушаний, если иное не предусмотрено законодательством.</w:t>
      </w:r>
    </w:p>
    <w:p w:rsidR="00712735" w:rsidRPr="005919CA" w:rsidRDefault="00712735" w:rsidP="00712735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15. При назначении публичных слушаний С</w:t>
      </w:r>
      <w:r w:rsidR="00402E62">
        <w:rPr>
          <w:sz w:val="28"/>
          <w:szCs w:val="28"/>
        </w:rPr>
        <w:t>обранием</w:t>
      </w:r>
      <w:r w:rsidRPr="005919CA">
        <w:rPr>
          <w:sz w:val="28"/>
          <w:szCs w:val="28"/>
        </w:rPr>
        <w:t xml:space="preserve"> депутатов </w:t>
      </w:r>
      <w:r w:rsidR="00402E62">
        <w:rPr>
          <w:sz w:val="28"/>
          <w:szCs w:val="28"/>
        </w:rPr>
        <w:t>района</w:t>
      </w:r>
      <w:r w:rsidRPr="005919CA">
        <w:rPr>
          <w:sz w:val="28"/>
          <w:szCs w:val="28"/>
        </w:rPr>
        <w:t xml:space="preserve"> их подготовка и проведение возлагаются</w:t>
      </w:r>
      <w:r w:rsidR="008351E5" w:rsidRPr="005919CA">
        <w:rPr>
          <w:sz w:val="28"/>
          <w:szCs w:val="28"/>
        </w:rPr>
        <w:t xml:space="preserve"> на</w:t>
      </w:r>
      <w:r w:rsidRPr="005919CA">
        <w:rPr>
          <w:sz w:val="28"/>
          <w:szCs w:val="28"/>
        </w:rPr>
        <w:t xml:space="preserve"> рабочую группу, образованную решением С</w:t>
      </w:r>
      <w:r w:rsidR="00402E62">
        <w:rPr>
          <w:sz w:val="28"/>
          <w:szCs w:val="28"/>
        </w:rPr>
        <w:t xml:space="preserve">обрания </w:t>
      </w:r>
      <w:r w:rsidRPr="005919CA">
        <w:rPr>
          <w:sz w:val="28"/>
          <w:szCs w:val="28"/>
        </w:rPr>
        <w:t xml:space="preserve"> депутатов.     </w:t>
      </w:r>
    </w:p>
    <w:p w:rsidR="00A6133F" w:rsidRPr="005919CA" w:rsidRDefault="00A6133F" w:rsidP="000C7ED6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При</w:t>
      </w:r>
      <w:r w:rsidR="00842AC1" w:rsidRPr="005919CA">
        <w:rPr>
          <w:sz w:val="28"/>
          <w:szCs w:val="28"/>
        </w:rPr>
        <w:t xml:space="preserve"> назначении публичных слушаний Г</w:t>
      </w:r>
      <w:r w:rsidRPr="005919CA">
        <w:rPr>
          <w:sz w:val="28"/>
          <w:szCs w:val="28"/>
        </w:rPr>
        <w:t xml:space="preserve">лавой </w:t>
      </w:r>
      <w:r w:rsidR="00402E62">
        <w:rPr>
          <w:sz w:val="28"/>
          <w:szCs w:val="28"/>
        </w:rPr>
        <w:t>района</w:t>
      </w:r>
      <w:r w:rsidR="003E4833" w:rsidRPr="005919CA">
        <w:rPr>
          <w:sz w:val="28"/>
          <w:szCs w:val="28"/>
        </w:rPr>
        <w:t xml:space="preserve"> </w:t>
      </w:r>
      <w:r w:rsidRPr="005919CA">
        <w:rPr>
          <w:sz w:val="28"/>
          <w:szCs w:val="28"/>
        </w:rPr>
        <w:t>их подготовка и проведение возлагаются на администрацию</w:t>
      </w:r>
      <w:r w:rsidR="003E4833" w:rsidRPr="005919CA">
        <w:rPr>
          <w:sz w:val="28"/>
          <w:szCs w:val="28"/>
        </w:rPr>
        <w:t xml:space="preserve"> </w:t>
      </w:r>
      <w:r w:rsidR="00402E62">
        <w:rPr>
          <w:sz w:val="28"/>
          <w:szCs w:val="28"/>
        </w:rPr>
        <w:t>района</w:t>
      </w:r>
      <w:r w:rsidRPr="005919CA">
        <w:rPr>
          <w:sz w:val="28"/>
          <w:szCs w:val="28"/>
        </w:rPr>
        <w:t>.</w:t>
      </w:r>
    </w:p>
    <w:p w:rsidR="008D3831" w:rsidRPr="005919CA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16</w:t>
      </w:r>
      <w:r w:rsidR="000C7ED6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 xml:space="preserve">В публичных слушаниях вправе участвовать все жители </w:t>
      </w:r>
      <w:r w:rsidR="00402E62">
        <w:rPr>
          <w:sz w:val="28"/>
          <w:szCs w:val="28"/>
        </w:rPr>
        <w:t>района</w:t>
      </w:r>
      <w:r w:rsidR="003E4833" w:rsidRPr="005919CA">
        <w:rPr>
          <w:sz w:val="28"/>
          <w:szCs w:val="28"/>
        </w:rPr>
        <w:t xml:space="preserve">. </w:t>
      </w:r>
    </w:p>
    <w:p w:rsidR="008D3831" w:rsidRPr="005919CA" w:rsidRDefault="00A6133F" w:rsidP="008D3831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Состав приглашенных</w:t>
      </w:r>
      <w:r w:rsidR="003E4833" w:rsidRPr="005919CA">
        <w:rPr>
          <w:sz w:val="28"/>
          <w:szCs w:val="28"/>
        </w:rPr>
        <w:t xml:space="preserve"> участников публичных слушаний </w:t>
      </w:r>
      <w:r w:rsidRPr="005919CA">
        <w:rPr>
          <w:sz w:val="28"/>
          <w:szCs w:val="28"/>
        </w:rPr>
        <w:t>определяется организатором публичных слушаний.</w:t>
      </w:r>
      <w:r w:rsidR="008D3831" w:rsidRPr="005919CA">
        <w:rPr>
          <w:sz w:val="28"/>
          <w:szCs w:val="28"/>
        </w:rPr>
        <w:t xml:space="preserve"> </w:t>
      </w:r>
    </w:p>
    <w:p w:rsidR="00A6133F" w:rsidRPr="005919CA" w:rsidRDefault="00A6133F" w:rsidP="008D3831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Обязательному приглашению к участию в публичных слушаниях, проводимых по инициативе жителей</w:t>
      </w:r>
      <w:r w:rsidR="003E4833" w:rsidRPr="005919CA">
        <w:rPr>
          <w:sz w:val="28"/>
          <w:szCs w:val="28"/>
        </w:rPr>
        <w:t xml:space="preserve"> </w:t>
      </w:r>
      <w:r w:rsidR="00402E62">
        <w:rPr>
          <w:sz w:val="28"/>
          <w:szCs w:val="28"/>
        </w:rPr>
        <w:t>района</w:t>
      </w:r>
      <w:r w:rsidRPr="005919CA">
        <w:rPr>
          <w:sz w:val="28"/>
          <w:szCs w:val="28"/>
        </w:rPr>
        <w:t>, подлежат представители инициативной группы.</w:t>
      </w:r>
    </w:p>
    <w:p w:rsidR="00A6133F" w:rsidRPr="005919CA" w:rsidRDefault="00A6133F" w:rsidP="000C7ED6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К участию в публичных слушаниях могут быть привлечены руководители организаций, действующих на территории </w:t>
      </w:r>
      <w:r w:rsidR="00402E62">
        <w:rPr>
          <w:sz w:val="28"/>
          <w:szCs w:val="28"/>
        </w:rPr>
        <w:t>района</w:t>
      </w:r>
      <w:r w:rsidR="003E4833" w:rsidRPr="005919CA">
        <w:rPr>
          <w:sz w:val="28"/>
          <w:szCs w:val="28"/>
        </w:rPr>
        <w:t xml:space="preserve"> </w:t>
      </w:r>
      <w:r w:rsidRPr="005919CA">
        <w:rPr>
          <w:sz w:val="28"/>
          <w:szCs w:val="28"/>
        </w:rPr>
        <w:t>в сфере, соответствующей теме публичных слушаний.</w:t>
      </w:r>
    </w:p>
    <w:p w:rsidR="00A6133F" w:rsidRPr="005919CA" w:rsidRDefault="00A42646" w:rsidP="000C7ED6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17</w:t>
      </w:r>
      <w:r w:rsidR="000C7ED6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Председательствующий на публичных слушаниях проводит слушания в соответствии с повесткой дня и назначает секретаря для ведения протокол</w:t>
      </w:r>
      <w:r w:rsidR="008D3831" w:rsidRPr="005919CA">
        <w:rPr>
          <w:sz w:val="28"/>
          <w:szCs w:val="28"/>
        </w:rPr>
        <w:t>а публичных слушаний</w:t>
      </w:r>
      <w:r w:rsidR="00A6133F" w:rsidRPr="005919CA">
        <w:rPr>
          <w:sz w:val="28"/>
          <w:szCs w:val="28"/>
        </w:rPr>
        <w:t>.</w:t>
      </w:r>
    </w:p>
    <w:p w:rsidR="00A6133F" w:rsidRPr="005919CA" w:rsidRDefault="00A42646" w:rsidP="008D3831">
      <w:pPr>
        <w:pStyle w:val="12"/>
        <w:widowControl w:val="0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18</w:t>
      </w:r>
      <w:r w:rsidR="008D3831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 xml:space="preserve">Информационные материалы к публичным слушаниям, </w:t>
      </w:r>
      <w:r w:rsidR="00CA0AA8" w:rsidRPr="005919CA">
        <w:rPr>
          <w:sz w:val="28"/>
          <w:szCs w:val="28"/>
        </w:rPr>
        <w:t xml:space="preserve">проект </w:t>
      </w:r>
      <w:r w:rsidR="00A6133F" w:rsidRPr="005919CA">
        <w:rPr>
          <w:sz w:val="28"/>
          <w:szCs w:val="28"/>
        </w:rPr>
        <w:t>итогов</w:t>
      </w:r>
      <w:r w:rsidR="00CA0AA8" w:rsidRPr="005919CA">
        <w:rPr>
          <w:sz w:val="28"/>
          <w:szCs w:val="28"/>
        </w:rPr>
        <w:t>ого</w:t>
      </w:r>
      <w:r w:rsidR="00A6133F" w:rsidRPr="005919CA">
        <w:rPr>
          <w:sz w:val="28"/>
          <w:szCs w:val="28"/>
        </w:rPr>
        <w:t xml:space="preserve"> документ</w:t>
      </w:r>
      <w:r w:rsidR="00CA0AA8" w:rsidRPr="005919CA">
        <w:rPr>
          <w:sz w:val="28"/>
          <w:szCs w:val="28"/>
        </w:rPr>
        <w:t>а</w:t>
      </w:r>
      <w:r w:rsidR="00A6133F" w:rsidRPr="005919CA">
        <w:rPr>
          <w:sz w:val="28"/>
          <w:szCs w:val="28"/>
        </w:rPr>
        <w:t xml:space="preserve"> и иные документы, которые предполагается принять по результатам публичных слушаний, включая проекты муниципальных правовых актов, готовятся организатором публичных слушаний.</w:t>
      </w:r>
    </w:p>
    <w:p w:rsidR="00A6133F" w:rsidRPr="005919CA" w:rsidRDefault="00A42646" w:rsidP="008D3831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19</w:t>
      </w:r>
      <w:r w:rsidR="00B2794A"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Заявки на выступления участников публичных слушаний подаются организатору публичных слушаний в письменной форме не позднее</w:t>
      </w:r>
      <w:r w:rsidR="00402E62">
        <w:rPr>
          <w:sz w:val="28"/>
          <w:szCs w:val="28"/>
        </w:rPr>
        <w:t>,</w:t>
      </w:r>
      <w:r w:rsidR="00A6133F" w:rsidRPr="005919CA">
        <w:rPr>
          <w:sz w:val="28"/>
          <w:szCs w:val="28"/>
        </w:rPr>
        <w:t xml:space="preserve"> чем за </w:t>
      </w:r>
      <w:r w:rsidR="00CA0AA8" w:rsidRPr="005919CA">
        <w:rPr>
          <w:sz w:val="28"/>
          <w:szCs w:val="28"/>
        </w:rPr>
        <w:t>один</w:t>
      </w:r>
      <w:r w:rsidR="00A6133F" w:rsidRPr="005919CA">
        <w:rPr>
          <w:sz w:val="28"/>
          <w:szCs w:val="28"/>
        </w:rPr>
        <w:t xml:space="preserve"> час до начала публичных слушаний.</w:t>
      </w:r>
    </w:p>
    <w:p w:rsidR="00A6133F" w:rsidRPr="005919CA" w:rsidRDefault="008D3831" w:rsidP="008D3831">
      <w:pPr>
        <w:pStyle w:val="12"/>
        <w:widowControl w:val="0"/>
        <w:shd w:val="clear" w:color="auto" w:fill="auto"/>
        <w:tabs>
          <w:tab w:val="left" w:pos="12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A42646" w:rsidRPr="005919CA">
        <w:rPr>
          <w:sz w:val="28"/>
          <w:szCs w:val="28"/>
        </w:rPr>
        <w:t>0</w:t>
      </w:r>
      <w:r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Публичные слушания начинаются кратким вступительным словом председательствующего на публичных слушаниях, который информирует о существе обсуждаемого вопроса, его значимости, порядке проведения публичных слушаний, их участниках, количестве участников публичных слушаний, подавших заявки на выступление.</w:t>
      </w:r>
    </w:p>
    <w:p w:rsidR="00A6133F" w:rsidRPr="005919CA" w:rsidRDefault="00A6133F" w:rsidP="008D3831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Затем слово </w:t>
      </w:r>
      <w:r w:rsidR="00974603" w:rsidRPr="005919CA">
        <w:rPr>
          <w:sz w:val="28"/>
          <w:szCs w:val="28"/>
        </w:rPr>
        <w:t>предоставляется</w:t>
      </w:r>
      <w:r w:rsidRPr="005919CA">
        <w:rPr>
          <w:sz w:val="28"/>
          <w:szCs w:val="28"/>
        </w:rPr>
        <w:t xml:space="preserve"> представителю лиц, выступивших с инициативой о проведении публичных слушаний, для основного доклада по теме публичных слушаний. При необходимости помимо основного доклада могут быть </w:t>
      </w:r>
      <w:r w:rsidR="00974603" w:rsidRPr="005919CA">
        <w:rPr>
          <w:sz w:val="28"/>
          <w:szCs w:val="28"/>
        </w:rPr>
        <w:t>представлены</w:t>
      </w:r>
      <w:r w:rsidRPr="005919CA">
        <w:rPr>
          <w:sz w:val="28"/>
          <w:szCs w:val="28"/>
        </w:rPr>
        <w:t xml:space="preserve"> содоклады, после чего следуют вопросы участников публичных слушаний, как в устной, так и в письменной форме.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Участникам публичных слушаний предоставляется слово для </w:t>
      </w:r>
      <w:r w:rsidRPr="005919CA">
        <w:rPr>
          <w:sz w:val="28"/>
          <w:szCs w:val="28"/>
        </w:rPr>
        <w:lastRenderedPageBreak/>
        <w:t>выступлений в порядке поступления заявок на выступления. Выступления участников публичных слушаний должны соответствовать теме публичных слушаний и включать обоснованные предложения о внесении изменений в рассматриваемый проект муниципального правового акта.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Конкретные формулировки положений рассматриваемого муниципального правового акта по вопросам местного значения, предлагаемые выступающими, должны быть представлены председательствующему на публичных слушаниях в письменной форме.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5919CA">
        <w:rPr>
          <w:sz w:val="28"/>
          <w:szCs w:val="28"/>
        </w:rPr>
        <w:t>Выступающие на публичных слушаниях берут слово только с разрешения председательствующего на публичных слушаниях.</w:t>
      </w:r>
      <w:proofErr w:type="gramEnd"/>
      <w:r w:rsidRPr="005919CA">
        <w:rPr>
          <w:sz w:val="28"/>
          <w:szCs w:val="28"/>
        </w:rPr>
        <w:t xml:space="preserve"> Участники публичных слушаний, не подавшие письменную заявку на выступление согласно </w:t>
      </w:r>
      <w:r w:rsidR="00F72647" w:rsidRPr="005919CA">
        <w:rPr>
          <w:sz w:val="28"/>
          <w:szCs w:val="28"/>
        </w:rPr>
        <w:t>пункту</w:t>
      </w:r>
      <w:r w:rsidRPr="005919CA">
        <w:rPr>
          <w:sz w:val="28"/>
          <w:szCs w:val="28"/>
        </w:rPr>
        <w:t xml:space="preserve"> </w:t>
      </w:r>
      <w:r w:rsidR="00F72647" w:rsidRPr="005919CA">
        <w:rPr>
          <w:sz w:val="28"/>
          <w:szCs w:val="28"/>
        </w:rPr>
        <w:t>19</w:t>
      </w:r>
      <w:r w:rsidRPr="005919CA">
        <w:rPr>
          <w:sz w:val="28"/>
          <w:szCs w:val="28"/>
        </w:rPr>
        <w:t xml:space="preserve"> настоящего Положения, могут получить слово только после выступления всех </w:t>
      </w:r>
      <w:r w:rsidR="008724E3" w:rsidRPr="005919CA">
        <w:rPr>
          <w:sz w:val="28"/>
          <w:szCs w:val="28"/>
        </w:rPr>
        <w:t>лиц, подавших заявление на в</w:t>
      </w:r>
      <w:r w:rsidR="001A45B9" w:rsidRPr="005919CA">
        <w:rPr>
          <w:sz w:val="28"/>
          <w:szCs w:val="28"/>
        </w:rPr>
        <w:t>ы</w:t>
      </w:r>
      <w:r w:rsidR="008724E3" w:rsidRPr="005919CA">
        <w:rPr>
          <w:sz w:val="28"/>
          <w:szCs w:val="28"/>
        </w:rPr>
        <w:t>ступление</w:t>
      </w:r>
      <w:r w:rsidRPr="005919CA">
        <w:rPr>
          <w:sz w:val="28"/>
          <w:szCs w:val="28"/>
        </w:rPr>
        <w:t>.</w:t>
      </w:r>
    </w:p>
    <w:p w:rsidR="00576FAB" w:rsidRPr="005919CA" w:rsidRDefault="00576FAB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A42646" w:rsidRPr="005919CA">
        <w:rPr>
          <w:sz w:val="28"/>
          <w:szCs w:val="28"/>
        </w:rPr>
        <w:t>1</w:t>
      </w:r>
      <w:r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Продолжительность публичных слушаний определяется характером обсуждаемых вопросов и, как правило, не должна превышать 3 час</w:t>
      </w:r>
      <w:r w:rsidR="00952784">
        <w:rPr>
          <w:sz w:val="28"/>
          <w:szCs w:val="28"/>
        </w:rPr>
        <w:t>а</w:t>
      </w:r>
      <w:r w:rsidR="00A6133F" w:rsidRPr="005919CA">
        <w:rPr>
          <w:sz w:val="28"/>
          <w:szCs w:val="28"/>
        </w:rPr>
        <w:t xml:space="preserve">. 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Если иное не было одобрено большинством участников публичных слушаний, устанавливается следующий регламент проведения публичных слушаний: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вступительное слово председательствующего на публичных слушаниях - до 10</w:t>
      </w:r>
      <w:r w:rsidR="00FC1F10" w:rsidRPr="005919CA">
        <w:rPr>
          <w:sz w:val="28"/>
          <w:szCs w:val="28"/>
        </w:rPr>
        <w:t xml:space="preserve"> </w:t>
      </w:r>
      <w:r w:rsidRPr="005919CA">
        <w:rPr>
          <w:sz w:val="28"/>
          <w:szCs w:val="28"/>
        </w:rPr>
        <w:t>мин.;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основной доклад по теме публичных слушаний - до 20 мин.;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содоклад по теме публичных слушаний - до 10 мин.;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вопросы к докладчику (содокладчику) - до </w:t>
      </w:r>
      <w:r w:rsidR="00FD34C0" w:rsidRPr="005919CA">
        <w:rPr>
          <w:sz w:val="28"/>
          <w:szCs w:val="28"/>
        </w:rPr>
        <w:t>5</w:t>
      </w:r>
      <w:r w:rsidRPr="005919CA">
        <w:rPr>
          <w:sz w:val="28"/>
          <w:szCs w:val="28"/>
        </w:rPr>
        <w:t xml:space="preserve"> мин.;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выступление в прениях - до </w:t>
      </w:r>
      <w:r w:rsidR="00FC1F10" w:rsidRPr="005919CA">
        <w:rPr>
          <w:sz w:val="28"/>
          <w:szCs w:val="28"/>
        </w:rPr>
        <w:t>5</w:t>
      </w:r>
      <w:r w:rsidRPr="005919CA">
        <w:rPr>
          <w:sz w:val="28"/>
          <w:szCs w:val="28"/>
        </w:rPr>
        <w:t xml:space="preserve"> мин.;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выступление по процедурным вопросам, реплика - до </w:t>
      </w:r>
      <w:r w:rsidR="00FD34C0" w:rsidRPr="005919CA">
        <w:rPr>
          <w:sz w:val="28"/>
          <w:szCs w:val="28"/>
        </w:rPr>
        <w:t>5</w:t>
      </w:r>
      <w:r w:rsidRPr="005919CA">
        <w:rPr>
          <w:sz w:val="28"/>
          <w:szCs w:val="28"/>
        </w:rPr>
        <w:t xml:space="preserve"> мин.;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заключительное слово председательствующего на публичных слушаниях - до 5</w:t>
      </w:r>
      <w:r w:rsidR="00FC1F10" w:rsidRPr="005919CA">
        <w:rPr>
          <w:sz w:val="28"/>
          <w:szCs w:val="28"/>
        </w:rPr>
        <w:t xml:space="preserve"> </w:t>
      </w:r>
      <w:r w:rsidRPr="005919CA">
        <w:rPr>
          <w:sz w:val="28"/>
          <w:szCs w:val="28"/>
        </w:rPr>
        <w:t>мин.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Прения прекращаются председательствующим на публичных слушаниях не </w:t>
      </w:r>
      <w:proofErr w:type="gramStart"/>
      <w:r w:rsidRPr="005919CA">
        <w:rPr>
          <w:sz w:val="28"/>
          <w:szCs w:val="28"/>
        </w:rPr>
        <w:t>позднее</w:t>
      </w:r>
      <w:proofErr w:type="gramEnd"/>
      <w:r w:rsidRPr="005919CA">
        <w:rPr>
          <w:sz w:val="28"/>
          <w:szCs w:val="28"/>
        </w:rPr>
        <w:t xml:space="preserve"> чем за 10 минут до окончания общего времени, отведенного для проведения публичных слушаний, о чем председательствующий на публичных слушаниях должен напомнить </w:t>
      </w:r>
      <w:r w:rsidR="0048557E" w:rsidRPr="005919CA">
        <w:rPr>
          <w:sz w:val="28"/>
          <w:szCs w:val="28"/>
        </w:rPr>
        <w:t xml:space="preserve">участникам </w:t>
      </w:r>
      <w:r w:rsidRPr="005919CA">
        <w:rPr>
          <w:sz w:val="28"/>
          <w:szCs w:val="28"/>
        </w:rPr>
        <w:t>перед началом выступления предпоследнего выступающего.</w:t>
      </w:r>
    </w:p>
    <w:p w:rsidR="00A6133F" w:rsidRPr="005919CA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Председательствующий на публичных слушаниях вправе назнач</w:t>
      </w:r>
      <w:r w:rsidR="008B7C4B" w:rsidRPr="005919CA">
        <w:rPr>
          <w:sz w:val="28"/>
          <w:szCs w:val="28"/>
        </w:rPr>
        <w:t>а</w:t>
      </w:r>
      <w:r w:rsidRPr="005919CA">
        <w:rPr>
          <w:sz w:val="28"/>
          <w:szCs w:val="28"/>
        </w:rPr>
        <w:t>ть перерыв длительностью не более 10 минут по окончании каждого часа проведения публичных слушаний.</w:t>
      </w:r>
    </w:p>
    <w:p w:rsidR="00A6133F" w:rsidRPr="005919CA" w:rsidRDefault="001968F2" w:rsidP="005B2D5C">
      <w:pPr>
        <w:pStyle w:val="12"/>
        <w:widowControl w:val="0"/>
        <w:shd w:val="clear" w:color="auto" w:fill="auto"/>
        <w:tabs>
          <w:tab w:val="left" w:pos="112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F72647" w:rsidRPr="005919CA">
        <w:rPr>
          <w:sz w:val="28"/>
          <w:szCs w:val="28"/>
        </w:rPr>
        <w:t>2</w:t>
      </w:r>
      <w:r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На публичных слушаниях ведется протокол, который подписывается председательствующим на публичных слушаниях и секретарем.</w:t>
      </w:r>
    </w:p>
    <w:p w:rsidR="009E106F" w:rsidRPr="005919CA" w:rsidRDefault="00A6133F" w:rsidP="005B2D5C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В протоколе публичных слушаний в обязательном порядке должны быть отражены конкретные предложения по внесению изменений в проект муниципального правого акта. </w:t>
      </w:r>
    </w:p>
    <w:p w:rsidR="00A6133F" w:rsidRPr="005919CA" w:rsidRDefault="00A6133F" w:rsidP="005B2D5C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 xml:space="preserve">К протоколу </w:t>
      </w:r>
      <w:r w:rsidR="009E106F" w:rsidRPr="005919CA">
        <w:rPr>
          <w:sz w:val="28"/>
          <w:szCs w:val="28"/>
        </w:rPr>
        <w:t xml:space="preserve">в обязательном порядке </w:t>
      </w:r>
      <w:r w:rsidRPr="005919CA">
        <w:rPr>
          <w:sz w:val="28"/>
          <w:szCs w:val="28"/>
        </w:rPr>
        <w:t>прикладываются предложения</w:t>
      </w:r>
      <w:r w:rsidR="009E106F" w:rsidRPr="005919CA">
        <w:rPr>
          <w:sz w:val="28"/>
          <w:szCs w:val="28"/>
        </w:rPr>
        <w:t xml:space="preserve"> </w:t>
      </w:r>
      <w:r w:rsidRPr="005919CA">
        <w:rPr>
          <w:sz w:val="28"/>
          <w:szCs w:val="28"/>
        </w:rPr>
        <w:t>участников публичных слушаний, поданные в письменной форме.</w:t>
      </w:r>
    </w:p>
    <w:p w:rsidR="002735DC" w:rsidRPr="005919CA" w:rsidRDefault="005B2D5C" w:rsidP="0086177A">
      <w:pPr>
        <w:pStyle w:val="12"/>
        <w:widowControl w:val="0"/>
        <w:shd w:val="clear" w:color="auto" w:fill="auto"/>
        <w:tabs>
          <w:tab w:val="left" w:pos="103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F72647" w:rsidRPr="005919CA">
        <w:rPr>
          <w:sz w:val="28"/>
          <w:szCs w:val="28"/>
        </w:rPr>
        <w:t>3</w:t>
      </w:r>
      <w:r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По результатам публичных слушаний открытым голосованием принимается</w:t>
      </w:r>
      <w:r w:rsidR="002735DC" w:rsidRPr="005919CA">
        <w:rPr>
          <w:sz w:val="28"/>
          <w:szCs w:val="28"/>
        </w:rPr>
        <w:t xml:space="preserve"> решение. </w:t>
      </w:r>
      <w:r w:rsidR="00A6133F" w:rsidRPr="005919CA">
        <w:rPr>
          <w:sz w:val="28"/>
          <w:szCs w:val="28"/>
        </w:rPr>
        <w:t xml:space="preserve"> </w:t>
      </w:r>
    </w:p>
    <w:p w:rsidR="006B1976" w:rsidRPr="005919CA" w:rsidRDefault="006B1976" w:rsidP="006B1976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Решение</w:t>
      </w:r>
      <w:r w:rsidR="001A3F2B" w:rsidRPr="005919CA">
        <w:rPr>
          <w:sz w:val="28"/>
          <w:szCs w:val="28"/>
        </w:rPr>
        <w:t xml:space="preserve"> по вопросам, обсуждаемым на публичных слушаниях, </w:t>
      </w:r>
      <w:r w:rsidRPr="005919CA">
        <w:rPr>
          <w:sz w:val="28"/>
          <w:szCs w:val="28"/>
        </w:rPr>
        <w:t>счита</w:t>
      </w:r>
      <w:r w:rsidR="001A3F2B" w:rsidRPr="005919CA">
        <w:rPr>
          <w:sz w:val="28"/>
          <w:szCs w:val="28"/>
        </w:rPr>
        <w:t>ю</w:t>
      </w:r>
      <w:r w:rsidRPr="005919CA">
        <w:rPr>
          <w:sz w:val="28"/>
          <w:szCs w:val="28"/>
        </w:rPr>
        <w:t>тся принятым</w:t>
      </w:r>
      <w:r w:rsidR="001A3F2B" w:rsidRPr="005919CA">
        <w:rPr>
          <w:sz w:val="28"/>
          <w:szCs w:val="28"/>
        </w:rPr>
        <w:t>и</w:t>
      </w:r>
      <w:r w:rsidRPr="005919CA">
        <w:rPr>
          <w:sz w:val="28"/>
          <w:szCs w:val="28"/>
        </w:rPr>
        <w:t xml:space="preserve">, если за него проголосовало большинство участников </w:t>
      </w:r>
      <w:r w:rsidRPr="005919CA">
        <w:rPr>
          <w:sz w:val="28"/>
          <w:szCs w:val="28"/>
        </w:rPr>
        <w:lastRenderedPageBreak/>
        <w:t>публичных слушаний.</w:t>
      </w:r>
    </w:p>
    <w:p w:rsidR="002735DC" w:rsidRPr="005919CA" w:rsidRDefault="00506CF6" w:rsidP="002E6DA3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Р</w:t>
      </w:r>
      <w:r w:rsidR="002735DC" w:rsidRPr="005919CA">
        <w:rPr>
          <w:sz w:val="28"/>
          <w:szCs w:val="28"/>
        </w:rPr>
        <w:t>езультат</w:t>
      </w:r>
      <w:r w:rsidRPr="005919CA">
        <w:rPr>
          <w:sz w:val="28"/>
          <w:szCs w:val="28"/>
        </w:rPr>
        <w:t>ы</w:t>
      </w:r>
      <w:r w:rsidR="002735DC" w:rsidRPr="005919CA">
        <w:rPr>
          <w:sz w:val="28"/>
          <w:szCs w:val="28"/>
        </w:rPr>
        <w:t xml:space="preserve"> публичных слушаний оформляются</w:t>
      </w:r>
      <w:r w:rsidRPr="005919CA">
        <w:rPr>
          <w:sz w:val="28"/>
          <w:szCs w:val="28"/>
        </w:rPr>
        <w:t xml:space="preserve"> в виде </w:t>
      </w:r>
      <w:r w:rsidR="002735DC" w:rsidRPr="005919CA">
        <w:rPr>
          <w:sz w:val="28"/>
          <w:szCs w:val="28"/>
        </w:rPr>
        <w:t>итогов</w:t>
      </w:r>
      <w:r w:rsidRPr="005919CA">
        <w:rPr>
          <w:sz w:val="28"/>
          <w:szCs w:val="28"/>
        </w:rPr>
        <w:t>ого</w:t>
      </w:r>
      <w:r w:rsidR="002735DC" w:rsidRPr="005919CA">
        <w:rPr>
          <w:sz w:val="28"/>
          <w:szCs w:val="28"/>
        </w:rPr>
        <w:t xml:space="preserve"> документ</w:t>
      </w:r>
      <w:r w:rsidRPr="005919CA">
        <w:rPr>
          <w:sz w:val="28"/>
          <w:szCs w:val="28"/>
        </w:rPr>
        <w:t>а публичных слушаний</w:t>
      </w:r>
      <w:r w:rsidR="002735DC" w:rsidRPr="005919CA">
        <w:rPr>
          <w:sz w:val="28"/>
          <w:szCs w:val="28"/>
        </w:rPr>
        <w:t>,</w:t>
      </w:r>
      <w:r w:rsidRPr="005919CA">
        <w:rPr>
          <w:sz w:val="28"/>
          <w:szCs w:val="28"/>
        </w:rPr>
        <w:t xml:space="preserve"> содержащего мотивированное обоснование принятого рушения. Итоговый документ п</w:t>
      </w:r>
      <w:r w:rsidR="002735DC" w:rsidRPr="005919CA">
        <w:rPr>
          <w:sz w:val="28"/>
          <w:szCs w:val="28"/>
        </w:rPr>
        <w:t>одписывается председательствующим на публичных слушаниях и секретарем.</w:t>
      </w:r>
    </w:p>
    <w:p w:rsidR="004704F0" w:rsidRPr="005919CA" w:rsidRDefault="004704F0" w:rsidP="004704F0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51656B" w:rsidRPr="005919CA">
        <w:rPr>
          <w:sz w:val="28"/>
          <w:szCs w:val="28"/>
        </w:rPr>
        <w:t>4</w:t>
      </w:r>
      <w:r w:rsidRPr="005919CA">
        <w:rPr>
          <w:sz w:val="28"/>
          <w:szCs w:val="28"/>
        </w:rPr>
        <w:t xml:space="preserve">. Протокол и </w:t>
      </w:r>
      <w:r w:rsidR="007567C8" w:rsidRPr="005919CA">
        <w:rPr>
          <w:sz w:val="28"/>
          <w:szCs w:val="28"/>
        </w:rPr>
        <w:t xml:space="preserve">итоговый документ публичных слушаний </w:t>
      </w:r>
      <w:r w:rsidR="008F38AC" w:rsidRPr="005919CA">
        <w:rPr>
          <w:sz w:val="28"/>
          <w:szCs w:val="28"/>
        </w:rPr>
        <w:t>п</w:t>
      </w:r>
      <w:r w:rsidRPr="005919CA">
        <w:rPr>
          <w:sz w:val="28"/>
          <w:szCs w:val="28"/>
        </w:rPr>
        <w:t>о одному экземпляру направля</w:t>
      </w:r>
      <w:r w:rsidR="008F38AC" w:rsidRPr="005919CA">
        <w:rPr>
          <w:sz w:val="28"/>
          <w:szCs w:val="28"/>
        </w:rPr>
        <w:t>ю</w:t>
      </w:r>
      <w:r w:rsidRPr="005919CA">
        <w:rPr>
          <w:sz w:val="28"/>
          <w:szCs w:val="28"/>
        </w:rPr>
        <w:t xml:space="preserve">тся организатору публичных слушаний, </w:t>
      </w:r>
      <w:r w:rsidR="00402E62">
        <w:rPr>
          <w:sz w:val="28"/>
          <w:szCs w:val="28"/>
        </w:rPr>
        <w:t xml:space="preserve">Собранию </w:t>
      </w:r>
      <w:r w:rsidR="00ED19A1" w:rsidRPr="005919CA">
        <w:rPr>
          <w:sz w:val="28"/>
          <w:szCs w:val="28"/>
        </w:rPr>
        <w:t xml:space="preserve">депутатов </w:t>
      </w:r>
      <w:r w:rsidR="00402E62">
        <w:rPr>
          <w:sz w:val="28"/>
          <w:szCs w:val="28"/>
        </w:rPr>
        <w:t>района</w:t>
      </w:r>
      <w:r w:rsidR="00842AC1" w:rsidRPr="005919CA">
        <w:rPr>
          <w:sz w:val="28"/>
          <w:szCs w:val="28"/>
        </w:rPr>
        <w:t>, Г</w:t>
      </w:r>
      <w:r w:rsidRPr="005919CA">
        <w:rPr>
          <w:sz w:val="28"/>
          <w:szCs w:val="28"/>
        </w:rPr>
        <w:t xml:space="preserve">лаве </w:t>
      </w:r>
      <w:r w:rsidR="00402E62">
        <w:rPr>
          <w:sz w:val="28"/>
          <w:szCs w:val="28"/>
        </w:rPr>
        <w:t>района</w:t>
      </w:r>
      <w:r w:rsidR="00D11A49" w:rsidRPr="005919CA">
        <w:rPr>
          <w:sz w:val="28"/>
          <w:szCs w:val="28"/>
        </w:rPr>
        <w:t xml:space="preserve"> и</w:t>
      </w:r>
      <w:r w:rsidRPr="005919CA">
        <w:rPr>
          <w:sz w:val="28"/>
          <w:szCs w:val="28"/>
        </w:rPr>
        <w:t xml:space="preserve"> инициатору проведения публичных слушаний.</w:t>
      </w:r>
    </w:p>
    <w:p w:rsidR="00A6133F" w:rsidRPr="005919CA" w:rsidRDefault="002E6DA3" w:rsidP="002E6DA3">
      <w:pPr>
        <w:pStyle w:val="12"/>
        <w:widowControl w:val="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51656B" w:rsidRPr="005919CA">
        <w:rPr>
          <w:sz w:val="28"/>
          <w:szCs w:val="28"/>
        </w:rPr>
        <w:t>5</w:t>
      </w:r>
      <w:r w:rsidRPr="005919CA">
        <w:rPr>
          <w:sz w:val="28"/>
          <w:szCs w:val="28"/>
        </w:rPr>
        <w:t>. </w:t>
      </w:r>
      <w:r w:rsidR="00A6133F" w:rsidRPr="005919CA">
        <w:rPr>
          <w:sz w:val="28"/>
          <w:szCs w:val="28"/>
        </w:rPr>
        <w:t>Итоговый документ публичных слушаний, включающий мотивированное обоснование принятых решений, подлежит официальному обнародованию в порядке, установленном Уставом</w:t>
      </w:r>
      <w:r w:rsidR="001114AF" w:rsidRPr="005919CA">
        <w:rPr>
          <w:sz w:val="28"/>
          <w:szCs w:val="28"/>
        </w:rPr>
        <w:t xml:space="preserve"> </w:t>
      </w:r>
      <w:r w:rsidR="00402E62">
        <w:rPr>
          <w:sz w:val="28"/>
          <w:szCs w:val="28"/>
        </w:rPr>
        <w:t>района</w:t>
      </w:r>
      <w:r w:rsidR="00A6133F" w:rsidRPr="005919CA">
        <w:rPr>
          <w:sz w:val="28"/>
          <w:szCs w:val="28"/>
        </w:rPr>
        <w:t>.</w:t>
      </w:r>
    </w:p>
    <w:p w:rsidR="00812699" w:rsidRPr="005919CA" w:rsidRDefault="00A6133F" w:rsidP="00812699">
      <w:pPr>
        <w:pStyle w:val="12"/>
        <w:widowControl w:val="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5919CA">
        <w:rPr>
          <w:sz w:val="28"/>
          <w:szCs w:val="28"/>
        </w:rPr>
        <w:t>2</w:t>
      </w:r>
      <w:r w:rsidR="0051656B" w:rsidRPr="005919CA">
        <w:rPr>
          <w:sz w:val="28"/>
          <w:szCs w:val="28"/>
        </w:rPr>
        <w:t>6</w:t>
      </w:r>
      <w:r w:rsidRPr="005919CA">
        <w:rPr>
          <w:sz w:val="28"/>
          <w:szCs w:val="28"/>
        </w:rPr>
        <w:t>.</w:t>
      </w:r>
      <w:r w:rsidR="002E6DA3" w:rsidRPr="005919CA">
        <w:rPr>
          <w:sz w:val="28"/>
          <w:szCs w:val="28"/>
        </w:rPr>
        <w:t> </w:t>
      </w:r>
      <w:r w:rsidRPr="005919CA">
        <w:rPr>
          <w:sz w:val="28"/>
          <w:szCs w:val="28"/>
        </w:rPr>
        <w:t>Результаты публичных слушаний подлежат обязательному рассмотрению органом местного самоуправления</w:t>
      </w:r>
      <w:r w:rsidR="00D11A49" w:rsidRPr="005919CA">
        <w:rPr>
          <w:sz w:val="28"/>
          <w:szCs w:val="28"/>
        </w:rPr>
        <w:t xml:space="preserve"> </w:t>
      </w:r>
      <w:r w:rsidR="00402E62">
        <w:rPr>
          <w:sz w:val="28"/>
          <w:szCs w:val="28"/>
        </w:rPr>
        <w:t>района</w:t>
      </w:r>
      <w:r w:rsidRPr="005919CA">
        <w:rPr>
          <w:sz w:val="28"/>
          <w:szCs w:val="28"/>
        </w:rPr>
        <w:t xml:space="preserve">, </w:t>
      </w:r>
      <w:r w:rsidR="007567C8" w:rsidRPr="005919CA">
        <w:rPr>
          <w:sz w:val="28"/>
          <w:szCs w:val="28"/>
        </w:rPr>
        <w:t>в полномочия которого</w:t>
      </w:r>
      <w:r w:rsidR="003B33D4" w:rsidRPr="005919CA">
        <w:rPr>
          <w:sz w:val="28"/>
          <w:szCs w:val="28"/>
        </w:rPr>
        <w:t xml:space="preserve"> входит</w:t>
      </w:r>
      <w:r w:rsidR="00CE3F50" w:rsidRPr="005919CA">
        <w:rPr>
          <w:sz w:val="28"/>
          <w:szCs w:val="28"/>
        </w:rPr>
        <w:t xml:space="preserve"> принятие муниципального </w:t>
      </w:r>
      <w:r w:rsidRPr="005919CA">
        <w:rPr>
          <w:sz w:val="28"/>
          <w:szCs w:val="28"/>
        </w:rPr>
        <w:t>правового акта</w:t>
      </w:r>
      <w:r w:rsidR="00CE3F50" w:rsidRPr="005919CA">
        <w:rPr>
          <w:sz w:val="28"/>
          <w:szCs w:val="28"/>
        </w:rPr>
        <w:t>,</w:t>
      </w:r>
      <w:r w:rsidRPr="005919CA">
        <w:rPr>
          <w:sz w:val="28"/>
          <w:szCs w:val="28"/>
        </w:rPr>
        <w:t xml:space="preserve"> вын</w:t>
      </w:r>
      <w:r w:rsidR="00CE3F50" w:rsidRPr="005919CA">
        <w:rPr>
          <w:sz w:val="28"/>
          <w:szCs w:val="28"/>
        </w:rPr>
        <w:t>есенного</w:t>
      </w:r>
      <w:r w:rsidRPr="005919CA">
        <w:rPr>
          <w:sz w:val="28"/>
          <w:szCs w:val="28"/>
        </w:rPr>
        <w:t xml:space="preserve"> на </w:t>
      </w:r>
      <w:r w:rsidR="00BB1552" w:rsidRPr="005919CA">
        <w:rPr>
          <w:sz w:val="28"/>
          <w:szCs w:val="28"/>
        </w:rPr>
        <w:t>публичные слушани</w:t>
      </w:r>
      <w:r w:rsidR="00605E8D" w:rsidRPr="005919CA">
        <w:rPr>
          <w:sz w:val="28"/>
          <w:szCs w:val="28"/>
        </w:rPr>
        <w:t>я</w:t>
      </w:r>
      <w:r w:rsidR="00812699" w:rsidRPr="005919CA">
        <w:rPr>
          <w:sz w:val="28"/>
          <w:szCs w:val="28"/>
        </w:rPr>
        <w:t>.</w:t>
      </w:r>
    </w:p>
    <w:p w:rsidR="00812699" w:rsidRPr="005919CA" w:rsidRDefault="00812699">
      <w:r w:rsidRPr="005919CA">
        <w:br w:type="page"/>
      </w:r>
    </w:p>
    <w:p w:rsidR="00060759" w:rsidRPr="00CE4251" w:rsidRDefault="00060759" w:rsidP="00812699">
      <w:pPr>
        <w:pStyle w:val="12"/>
        <w:widowControl w:val="0"/>
        <w:shd w:val="clear" w:color="auto" w:fill="auto"/>
        <w:spacing w:before="0" w:after="0" w:line="240" w:lineRule="auto"/>
        <w:ind w:right="40" w:firstLine="709"/>
        <w:jc w:val="both"/>
        <w:rPr>
          <w:sz w:val="32"/>
          <w:szCs w:val="26"/>
        </w:rPr>
      </w:pPr>
    </w:p>
    <w:p w:rsidR="00A6133F" w:rsidRPr="00CE4251" w:rsidRDefault="00A6133F" w:rsidP="00060759">
      <w:pPr>
        <w:pStyle w:val="12"/>
        <w:widowControl w:val="0"/>
        <w:shd w:val="clear" w:color="auto" w:fill="auto"/>
        <w:spacing w:before="0" w:after="0" w:line="240" w:lineRule="auto"/>
        <w:ind w:left="4536" w:right="40"/>
        <w:jc w:val="right"/>
        <w:rPr>
          <w:sz w:val="24"/>
          <w:szCs w:val="20"/>
        </w:rPr>
      </w:pPr>
      <w:r w:rsidRPr="00CE4251">
        <w:rPr>
          <w:sz w:val="24"/>
          <w:szCs w:val="20"/>
        </w:rPr>
        <w:t>Приложение</w:t>
      </w:r>
    </w:p>
    <w:p w:rsidR="00D47F74" w:rsidRPr="00CE4251" w:rsidRDefault="00A6133F" w:rsidP="00161D6C">
      <w:pPr>
        <w:pStyle w:val="Heading20"/>
        <w:widowControl w:val="0"/>
        <w:shd w:val="clear" w:color="auto" w:fill="auto"/>
        <w:spacing w:before="0" w:line="240" w:lineRule="auto"/>
        <w:ind w:left="5670"/>
        <w:jc w:val="both"/>
        <w:rPr>
          <w:sz w:val="24"/>
          <w:szCs w:val="20"/>
        </w:rPr>
      </w:pPr>
      <w:r w:rsidRPr="00CE4251">
        <w:rPr>
          <w:sz w:val="24"/>
          <w:szCs w:val="20"/>
        </w:rPr>
        <w:t xml:space="preserve">к </w:t>
      </w:r>
      <w:bookmarkStart w:id="4" w:name="bookmark4"/>
      <w:r w:rsidR="00D47F74" w:rsidRPr="00CE4251">
        <w:rPr>
          <w:sz w:val="24"/>
          <w:szCs w:val="20"/>
        </w:rPr>
        <w:fldChar w:fldCharType="begin"/>
      </w:r>
      <w:r w:rsidR="00D47F74" w:rsidRPr="00CE4251">
        <w:rPr>
          <w:sz w:val="24"/>
          <w:szCs w:val="20"/>
        </w:rPr>
        <w:instrText xml:space="preserve"> HYPERLINK "consultantplus://offline/ref=8CF7262783BDA46B2C4B42D7ED347CD66CD13C9DFC92A551B17F7E6C1F049D9801290A211D952F2CB2D2DA765AF6CE5906DC81845623A72B160AA2nFWAH" </w:instrText>
      </w:r>
      <w:r w:rsidR="00D47F74" w:rsidRPr="00CE4251">
        <w:rPr>
          <w:sz w:val="24"/>
          <w:szCs w:val="20"/>
        </w:rPr>
        <w:fldChar w:fldCharType="separate"/>
      </w:r>
      <w:proofErr w:type="gramStart"/>
      <w:r w:rsidR="00D47F74" w:rsidRPr="00CE4251">
        <w:rPr>
          <w:sz w:val="24"/>
          <w:szCs w:val="20"/>
        </w:rPr>
        <w:t>Положени</w:t>
      </w:r>
      <w:r w:rsidR="00D47F74" w:rsidRPr="00CE4251">
        <w:rPr>
          <w:sz w:val="24"/>
          <w:szCs w:val="20"/>
        </w:rPr>
        <w:fldChar w:fldCharType="end"/>
      </w:r>
      <w:r w:rsidR="00D47F74" w:rsidRPr="00CE4251">
        <w:rPr>
          <w:sz w:val="24"/>
          <w:szCs w:val="20"/>
        </w:rPr>
        <w:t>ю</w:t>
      </w:r>
      <w:proofErr w:type="gramEnd"/>
      <w:r w:rsidR="00D47F74" w:rsidRPr="00CE4251">
        <w:rPr>
          <w:sz w:val="24"/>
          <w:szCs w:val="20"/>
        </w:rPr>
        <w:t xml:space="preserve"> о порядке организации и проведения публичных слушаний в </w:t>
      </w:r>
      <w:r w:rsidR="00161D6C">
        <w:rPr>
          <w:sz w:val="24"/>
          <w:szCs w:val="20"/>
        </w:rPr>
        <w:t>муниципальном образовании Тверской области «</w:t>
      </w:r>
      <w:proofErr w:type="spellStart"/>
      <w:r w:rsidR="00161D6C">
        <w:rPr>
          <w:sz w:val="24"/>
          <w:szCs w:val="20"/>
        </w:rPr>
        <w:t>Масатихинский</w:t>
      </w:r>
      <w:proofErr w:type="spellEnd"/>
      <w:r w:rsidR="00161D6C">
        <w:rPr>
          <w:sz w:val="24"/>
          <w:szCs w:val="20"/>
        </w:rPr>
        <w:t xml:space="preserve"> район»</w:t>
      </w:r>
    </w:p>
    <w:p w:rsidR="00576F62" w:rsidRPr="00CE4251" w:rsidRDefault="00A031CA" w:rsidP="00D47F74">
      <w:pPr>
        <w:pStyle w:val="Heading20"/>
        <w:widowControl w:val="0"/>
        <w:shd w:val="clear" w:color="auto" w:fill="auto"/>
        <w:spacing w:before="0" w:line="240" w:lineRule="auto"/>
        <w:jc w:val="right"/>
        <w:rPr>
          <w:sz w:val="32"/>
          <w:szCs w:val="26"/>
        </w:rPr>
      </w:pPr>
      <w:r w:rsidRPr="00CE4251">
        <w:rPr>
          <w:sz w:val="32"/>
          <w:szCs w:val="26"/>
        </w:rPr>
        <w:t xml:space="preserve"> </w:t>
      </w:r>
    </w:p>
    <w:p w:rsidR="00060759" w:rsidRPr="00AD6E65" w:rsidRDefault="00060759" w:rsidP="00060759">
      <w:pPr>
        <w:pStyle w:val="12"/>
        <w:widowControl w:val="0"/>
        <w:spacing w:before="0" w:after="0" w:line="240" w:lineRule="auto"/>
        <w:ind w:left="4536" w:right="40"/>
        <w:jc w:val="right"/>
        <w:rPr>
          <w:sz w:val="26"/>
          <w:szCs w:val="26"/>
        </w:rPr>
      </w:pPr>
    </w:p>
    <w:p w:rsidR="00A031CA" w:rsidRPr="00AD6E65" w:rsidRDefault="00A031CA" w:rsidP="00506951">
      <w:pPr>
        <w:pStyle w:val="12"/>
        <w:widowControl w:val="0"/>
        <w:shd w:val="clear" w:color="auto" w:fill="auto"/>
        <w:spacing w:before="0" w:after="0" w:line="240" w:lineRule="auto"/>
        <w:ind w:left="5160" w:right="40"/>
        <w:jc w:val="right"/>
        <w:rPr>
          <w:sz w:val="26"/>
          <w:szCs w:val="26"/>
        </w:rPr>
      </w:pPr>
    </w:p>
    <w:p w:rsidR="00A6133F" w:rsidRPr="00CE4251" w:rsidRDefault="00E501CA" w:rsidP="00A031CA">
      <w:pPr>
        <w:pStyle w:val="Heading10"/>
        <w:widowControl w:val="0"/>
        <w:shd w:val="clear" w:color="auto" w:fill="auto"/>
        <w:spacing w:before="0" w:after="0" w:line="240" w:lineRule="auto"/>
        <w:jc w:val="center"/>
        <w:rPr>
          <w:sz w:val="28"/>
          <w:szCs w:val="26"/>
        </w:rPr>
      </w:pPr>
      <w:r w:rsidRPr="00CE4251">
        <w:rPr>
          <w:sz w:val="28"/>
          <w:szCs w:val="26"/>
        </w:rPr>
        <w:t>Подписной лист инициативной группы</w:t>
      </w:r>
      <w:bookmarkEnd w:id="4"/>
    </w:p>
    <w:p w:rsidR="00576F62" w:rsidRPr="00CE4251" w:rsidRDefault="00576F62" w:rsidP="00A031CA">
      <w:pPr>
        <w:pStyle w:val="12"/>
        <w:widowControl w:val="0"/>
        <w:shd w:val="clear" w:color="auto" w:fill="auto"/>
        <w:spacing w:before="0" w:after="0" w:line="240" w:lineRule="auto"/>
        <w:rPr>
          <w:sz w:val="28"/>
          <w:szCs w:val="26"/>
        </w:rPr>
      </w:pPr>
    </w:p>
    <w:p w:rsidR="00A6133F" w:rsidRPr="00CE4251" w:rsidRDefault="00A6133F" w:rsidP="00A031CA">
      <w:pPr>
        <w:pStyle w:val="12"/>
        <w:widowControl w:val="0"/>
        <w:shd w:val="clear" w:color="auto" w:fill="auto"/>
        <w:spacing w:before="0" w:after="0" w:line="240" w:lineRule="auto"/>
        <w:ind w:firstLine="709"/>
        <w:jc w:val="left"/>
        <w:rPr>
          <w:sz w:val="28"/>
          <w:szCs w:val="26"/>
        </w:rPr>
      </w:pPr>
      <w:r w:rsidRPr="00CE4251">
        <w:rPr>
          <w:sz w:val="28"/>
          <w:szCs w:val="26"/>
        </w:rPr>
        <w:t>Публичные слушания по проекту:</w:t>
      </w:r>
      <w:r w:rsidR="00A031CA" w:rsidRPr="00CE4251">
        <w:rPr>
          <w:sz w:val="28"/>
          <w:szCs w:val="26"/>
        </w:rPr>
        <w:t xml:space="preserve"> ______________________________</w:t>
      </w:r>
    </w:p>
    <w:p w:rsidR="00A6133F" w:rsidRPr="00045B57" w:rsidRDefault="00A6133F" w:rsidP="00A031CA">
      <w:pPr>
        <w:pStyle w:val="12"/>
        <w:widowControl w:val="0"/>
        <w:shd w:val="clear" w:color="auto" w:fill="auto"/>
        <w:tabs>
          <w:tab w:val="left" w:leader="underscore" w:pos="8934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CE4251">
        <w:rPr>
          <w:sz w:val="28"/>
          <w:szCs w:val="26"/>
        </w:rPr>
        <w:t xml:space="preserve">Мы, нижеподписавшиеся, поддерживаем проведение публичных </w:t>
      </w:r>
      <w:r w:rsidRPr="00045B57">
        <w:rPr>
          <w:sz w:val="28"/>
          <w:szCs w:val="28"/>
        </w:rPr>
        <w:t>слушаний по предлагаемому проекту</w:t>
      </w:r>
      <w:proofErr w:type="gramStart"/>
      <w:r w:rsidRPr="00045B57">
        <w:rPr>
          <w:sz w:val="28"/>
          <w:szCs w:val="28"/>
        </w:rPr>
        <w:t>: «</w:t>
      </w:r>
      <w:r w:rsidRPr="00045B57">
        <w:rPr>
          <w:sz w:val="28"/>
          <w:szCs w:val="28"/>
        </w:rPr>
        <w:tab/>
        <w:t>».</w:t>
      </w:r>
      <w:proofErr w:type="gramEnd"/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165"/>
        <w:gridCol w:w="1262"/>
        <w:gridCol w:w="1706"/>
        <w:gridCol w:w="2076"/>
        <w:gridCol w:w="1752"/>
      </w:tblGrid>
      <w:tr w:rsidR="00A6133F" w:rsidRPr="00CE4251" w:rsidTr="00045B57">
        <w:trPr>
          <w:trHeight w:val="141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Pr="00CE4251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 xml:space="preserve">№ </w:t>
            </w:r>
            <w:proofErr w:type="gramStart"/>
            <w:r w:rsidRPr="00CE4251">
              <w:rPr>
                <w:sz w:val="24"/>
                <w:szCs w:val="24"/>
              </w:rPr>
              <w:t>п</w:t>
            </w:r>
            <w:proofErr w:type="gramEnd"/>
            <w:r w:rsidRPr="00CE4251">
              <w:rPr>
                <w:sz w:val="24"/>
                <w:szCs w:val="24"/>
              </w:rPr>
              <w:t>/п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Pr="00CE4251" w:rsidRDefault="00A6133F" w:rsidP="00327559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>Ф.И.О.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Pr="00CE4251" w:rsidRDefault="00A6133F" w:rsidP="009B2006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006" w:rsidRPr="00CE4251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 xml:space="preserve">Адрес места регистрации </w:t>
            </w:r>
          </w:p>
          <w:p w:rsidR="00A6133F" w:rsidRPr="00CE4251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>(с указанием индекса)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Pr="00CE4251" w:rsidRDefault="00A6133F" w:rsidP="00E50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ind w:left="45" w:right="65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>Серия, номер и дата выдачи паспорта или документа, его заменяющего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33F" w:rsidRPr="00CE4251" w:rsidRDefault="00A6133F" w:rsidP="00A031CA">
            <w:pPr>
              <w:pStyle w:val="12"/>
              <w:framePr w:wrap="notBeside" w:vAnchor="text" w:hAnchor="text" w:xAlign="center" w:y="1"/>
              <w:widowControl w:val="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CE4251">
              <w:rPr>
                <w:sz w:val="24"/>
                <w:szCs w:val="24"/>
              </w:rPr>
              <w:t>Подпись и дата ее внесения</w:t>
            </w:r>
          </w:p>
        </w:tc>
      </w:tr>
      <w:tr w:rsidR="00A6133F" w:rsidTr="00045B57">
        <w:trPr>
          <w:trHeight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ind w:right="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A6133F" w:rsidTr="00045B57">
        <w:trPr>
          <w:trHeight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ind w:right="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A6133F" w:rsidTr="00045B57">
        <w:trPr>
          <w:trHeight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9B2006">
            <w:pPr>
              <w:framePr w:wrap="notBeside" w:vAnchor="text" w:hAnchor="text" w:xAlign="center" w:y="1"/>
              <w:widowControl w:val="0"/>
              <w:ind w:right="8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33F" w:rsidRDefault="00A6133F" w:rsidP="00506951">
            <w:pPr>
              <w:framePr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 w:rsidR="00A6133F" w:rsidRDefault="00A6133F" w:rsidP="00506951">
      <w:pPr>
        <w:widowControl w:val="0"/>
        <w:rPr>
          <w:sz w:val="2"/>
          <w:szCs w:val="2"/>
        </w:rPr>
      </w:pPr>
    </w:p>
    <w:p w:rsidR="00A6133F" w:rsidRPr="009B2006" w:rsidRDefault="00A6133F" w:rsidP="00506951">
      <w:pPr>
        <w:pStyle w:val="12"/>
        <w:widowControl w:val="0"/>
        <w:shd w:val="clear" w:color="auto" w:fill="auto"/>
        <w:spacing w:before="0" w:after="0" w:line="240" w:lineRule="auto"/>
        <w:ind w:left="20"/>
        <w:jc w:val="left"/>
        <w:rPr>
          <w:sz w:val="28"/>
        </w:rPr>
      </w:pPr>
      <w:r w:rsidRPr="009B2006">
        <w:rPr>
          <w:sz w:val="28"/>
        </w:rPr>
        <w:t>Подписной лист удостоверяю:</w:t>
      </w:r>
    </w:p>
    <w:p w:rsidR="00576F62" w:rsidRDefault="00576F62" w:rsidP="00506951">
      <w:pPr>
        <w:pStyle w:val="Bodytext40"/>
        <w:widowControl w:val="0"/>
        <w:shd w:val="clear" w:color="auto" w:fill="auto"/>
        <w:spacing w:before="0" w:after="0" w:line="240" w:lineRule="auto"/>
        <w:ind w:left="1980"/>
      </w:pPr>
    </w:p>
    <w:p w:rsidR="00A6133F" w:rsidRPr="00D47F74" w:rsidRDefault="00A6133F" w:rsidP="009B2006">
      <w:pPr>
        <w:pStyle w:val="Bodytext40"/>
        <w:widowControl w:val="0"/>
        <w:shd w:val="clear" w:color="auto" w:fill="auto"/>
        <w:spacing w:before="0" w:after="0" w:line="240" w:lineRule="auto"/>
        <w:jc w:val="center"/>
        <w:rPr>
          <w:i/>
          <w:sz w:val="18"/>
          <w:szCs w:val="18"/>
        </w:rPr>
      </w:pPr>
      <w:r w:rsidRPr="009B2006">
        <w:rPr>
          <w:sz w:val="24"/>
        </w:rPr>
        <w:t>(</w:t>
      </w:r>
      <w:r w:rsidRPr="00D47F74">
        <w:rPr>
          <w:i/>
          <w:sz w:val="18"/>
          <w:szCs w:val="18"/>
        </w:rPr>
        <w:t>Ф.И.О., серия, номер и дата выдачи паспорта или документа,</w:t>
      </w:r>
      <w:r w:rsidR="00045B57">
        <w:rPr>
          <w:i/>
          <w:sz w:val="18"/>
          <w:szCs w:val="18"/>
        </w:rPr>
        <w:t xml:space="preserve"> </w:t>
      </w:r>
      <w:r w:rsidRPr="00D47F74">
        <w:rPr>
          <w:i/>
          <w:sz w:val="18"/>
          <w:szCs w:val="18"/>
        </w:rPr>
        <w:t>его заменяющего, адрес места жительства лица, собиравшего</w:t>
      </w:r>
      <w:r w:rsidR="00045B57">
        <w:rPr>
          <w:i/>
          <w:sz w:val="18"/>
          <w:szCs w:val="18"/>
        </w:rPr>
        <w:t xml:space="preserve"> </w:t>
      </w:r>
      <w:r w:rsidRPr="00D47F74">
        <w:rPr>
          <w:i/>
          <w:sz w:val="18"/>
          <w:szCs w:val="18"/>
        </w:rPr>
        <w:t>подписи, его подпись и дата ее внесения)</w:t>
      </w:r>
    </w:p>
    <w:p w:rsidR="0078470C" w:rsidRDefault="0078470C" w:rsidP="00506951">
      <w:pPr>
        <w:widowControl w:val="0"/>
      </w:pPr>
    </w:p>
    <w:p w:rsidR="00777BD4" w:rsidRDefault="00777BD4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Default="00B64FF8" w:rsidP="00777BD4">
      <w:pPr>
        <w:widowControl w:val="0"/>
        <w:jc w:val="right"/>
      </w:pPr>
    </w:p>
    <w:p w:rsidR="00B64FF8" w:rsidRPr="00B64FF8" w:rsidRDefault="00B64FF8" w:rsidP="00B64FF8">
      <w:pPr>
        <w:widowControl w:val="0"/>
        <w:autoSpaceDE w:val="0"/>
        <w:autoSpaceDN w:val="0"/>
        <w:jc w:val="right"/>
        <w:outlineLvl w:val="1"/>
      </w:pPr>
      <w:r w:rsidRPr="00B64FF8">
        <w:t xml:space="preserve">Приложение </w:t>
      </w:r>
      <w:r>
        <w:t>2</w:t>
      </w:r>
    </w:p>
    <w:p w:rsidR="00B64FF8" w:rsidRPr="00B64FF8" w:rsidRDefault="00B64FF8" w:rsidP="00B64FF8">
      <w:pPr>
        <w:widowControl w:val="0"/>
        <w:autoSpaceDE w:val="0"/>
        <w:autoSpaceDN w:val="0"/>
        <w:jc w:val="right"/>
      </w:pPr>
      <w:r w:rsidRPr="00B64FF8">
        <w:t>к Положению о порядке организации</w:t>
      </w:r>
    </w:p>
    <w:p w:rsidR="00B64FF8" w:rsidRPr="00B64FF8" w:rsidRDefault="00B64FF8" w:rsidP="00B64FF8">
      <w:pPr>
        <w:widowControl w:val="0"/>
        <w:autoSpaceDE w:val="0"/>
        <w:autoSpaceDN w:val="0"/>
        <w:jc w:val="right"/>
      </w:pPr>
      <w:r w:rsidRPr="00B64FF8">
        <w:t>и проведения публичных слушаний</w:t>
      </w:r>
    </w:p>
    <w:p w:rsidR="00B64FF8" w:rsidRDefault="00B64FF8" w:rsidP="00B64FF8">
      <w:pPr>
        <w:widowControl w:val="0"/>
        <w:autoSpaceDE w:val="0"/>
        <w:autoSpaceDN w:val="0"/>
        <w:jc w:val="right"/>
      </w:pPr>
      <w:r w:rsidRPr="00B64FF8">
        <w:t xml:space="preserve">в муниципальном образовании </w:t>
      </w:r>
    </w:p>
    <w:p w:rsidR="00B64FF8" w:rsidRPr="00B64FF8" w:rsidRDefault="00B64FF8" w:rsidP="00B64FF8">
      <w:pPr>
        <w:widowControl w:val="0"/>
        <w:autoSpaceDE w:val="0"/>
        <w:autoSpaceDN w:val="0"/>
        <w:jc w:val="right"/>
      </w:pPr>
      <w:r>
        <w:t>Максатихинский</w:t>
      </w:r>
      <w:r w:rsidRPr="00B64FF8">
        <w:t xml:space="preserve"> Тверской области,</w:t>
      </w:r>
    </w:p>
    <w:p w:rsidR="00B64FF8" w:rsidRPr="00B64FF8" w:rsidRDefault="00B64FF8" w:rsidP="00B64FF8">
      <w:pPr>
        <w:widowControl w:val="0"/>
        <w:autoSpaceDE w:val="0"/>
        <w:autoSpaceDN w:val="0"/>
        <w:jc w:val="right"/>
      </w:pPr>
      <w:proofErr w:type="gramStart"/>
      <w:r w:rsidRPr="00B64FF8">
        <w:t>утвержденному</w:t>
      </w:r>
      <w:proofErr w:type="gramEnd"/>
      <w:r w:rsidRPr="00B64FF8">
        <w:t xml:space="preserve"> решением</w:t>
      </w:r>
    </w:p>
    <w:p w:rsidR="00B64FF8" w:rsidRPr="00B64FF8" w:rsidRDefault="00B64FF8" w:rsidP="00B64FF8">
      <w:pPr>
        <w:widowControl w:val="0"/>
        <w:autoSpaceDE w:val="0"/>
        <w:autoSpaceDN w:val="0"/>
        <w:jc w:val="right"/>
      </w:pPr>
      <w:r>
        <w:t xml:space="preserve"> от _______ №______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bookmarkStart w:id="5" w:name="P445"/>
      <w:bookmarkEnd w:id="5"/>
      <w:r w:rsidRPr="00B64FF8">
        <w:t xml:space="preserve">                             Итоговый документ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 xml:space="preserve">                            публичных слушаний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 xml:space="preserve">      Публичные слушания назначены решением </w:t>
      </w:r>
      <w:r>
        <w:t>Собрания депутатов Максатихинского района Тверской области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 xml:space="preserve">                 N ___________ от 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Тема публичных слушаний: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Инициато</w:t>
      </w:r>
      <w:proofErr w:type="gramStart"/>
      <w:r w:rsidRPr="00B64FF8">
        <w:t>р(</w:t>
      </w:r>
      <w:proofErr w:type="gramEnd"/>
      <w:r w:rsidRPr="00B64FF8">
        <w:t>ы) публичных слушаний: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Дата проведения: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Предложения   о   дополнениях   и   изменениях  к  опубликованному  проекту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муниципального правового акта (при наличии)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Результаты публичных слушаний: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__________________________________________________________________</w:t>
      </w:r>
      <w:r w:rsidRPr="00B64FF8">
        <w:lastRenderedPageBreak/>
        <w:t>_________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Председатель публичных слушаний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  <w:r w:rsidRPr="00B64FF8">
        <w:t>Секретарь публичных слушаний</w:t>
      </w: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autoSpaceDE w:val="0"/>
        <w:autoSpaceDN w:val="0"/>
        <w:jc w:val="both"/>
      </w:pPr>
    </w:p>
    <w:p w:rsidR="00B64FF8" w:rsidRPr="00B64FF8" w:rsidRDefault="00B64FF8" w:rsidP="00B64FF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B64FF8" w:rsidRPr="00B64FF8" w:rsidRDefault="00B64FF8" w:rsidP="00B64FF8">
      <w:pPr>
        <w:spacing w:after="200" w:line="276" w:lineRule="auto"/>
        <w:rPr>
          <w:rFonts w:eastAsiaTheme="minorHAnsi"/>
          <w:lang w:eastAsia="en-US"/>
        </w:rPr>
      </w:pPr>
    </w:p>
    <w:p w:rsidR="00B64FF8" w:rsidRPr="007017AA" w:rsidRDefault="00B64FF8" w:rsidP="00777BD4">
      <w:pPr>
        <w:widowControl w:val="0"/>
        <w:jc w:val="right"/>
      </w:pPr>
    </w:p>
    <w:sectPr w:rsidR="00B64FF8" w:rsidRPr="007017AA" w:rsidSect="002E1B17">
      <w:headerReference w:type="default" r:id="rId15"/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5A" w:rsidRDefault="0009735A">
      <w:r>
        <w:separator/>
      </w:r>
    </w:p>
  </w:endnote>
  <w:endnote w:type="continuationSeparator" w:id="0">
    <w:p w:rsidR="0009735A" w:rsidRDefault="0009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5A" w:rsidRDefault="0009735A">
      <w:r>
        <w:separator/>
      </w:r>
    </w:p>
  </w:footnote>
  <w:footnote w:type="continuationSeparator" w:id="0">
    <w:p w:rsidR="0009735A" w:rsidRDefault="0009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32" w:rsidRPr="00D47F74" w:rsidRDefault="009C1E32">
    <w:pPr>
      <w:pStyle w:val="ac"/>
      <w:jc w:val="center"/>
      <w:rPr>
        <w:sz w:val="22"/>
        <w:szCs w:val="22"/>
      </w:rPr>
    </w:pPr>
    <w:r w:rsidRPr="00D47F74">
      <w:rPr>
        <w:sz w:val="22"/>
        <w:szCs w:val="22"/>
      </w:rPr>
      <w:fldChar w:fldCharType="begin"/>
    </w:r>
    <w:r w:rsidRPr="00D47F74">
      <w:rPr>
        <w:sz w:val="22"/>
        <w:szCs w:val="22"/>
      </w:rPr>
      <w:instrText>PAGE   \* MERGEFORMAT</w:instrText>
    </w:r>
    <w:r w:rsidRPr="00D47F74">
      <w:rPr>
        <w:sz w:val="22"/>
        <w:szCs w:val="22"/>
      </w:rPr>
      <w:fldChar w:fldCharType="separate"/>
    </w:r>
    <w:r w:rsidR="00651A49">
      <w:rPr>
        <w:noProof/>
        <w:sz w:val="22"/>
        <w:szCs w:val="22"/>
      </w:rPr>
      <w:t>2</w:t>
    </w:r>
    <w:r w:rsidRPr="00D47F74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8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03012"/>
    <w:rsid w:val="00003CEE"/>
    <w:rsid w:val="000074CA"/>
    <w:rsid w:val="00014352"/>
    <w:rsid w:val="00022700"/>
    <w:rsid w:val="00027DD2"/>
    <w:rsid w:val="000310BF"/>
    <w:rsid w:val="00033259"/>
    <w:rsid w:val="000349B0"/>
    <w:rsid w:val="00035620"/>
    <w:rsid w:val="00040BC6"/>
    <w:rsid w:val="00041CB7"/>
    <w:rsid w:val="00045B57"/>
    <w:rsid w:val="00052AD1"/>
    <w:rsid w:val="00060759"/>
    <w:rsid w:val="00071BD2"/>
    <w:rsid w:val="00075648"/>
    <w:rsid w:val="0009426C"/>
    <w:rsid w:val="0009735A"/>
    <w:rsid w:val="000A2957"/>
    <w:rsid w:val="000A7A79"/>
    <w:rsid w:val="000B2A89"/>
    <w:rsid w:val="000B3C0A"/>
    <w:rsid w:val="000B4BB1"/>
    <w:rsid w:val="000C3019"/>
    <w:rsid w:val="000C53D5"/>
    <w:rsid w:val="000C76DA"/>
    <w:rsid w:val="000C7ED6"/>
    <w:rsid w:val="000D2271"/>
    <w:rsid w:val="000D3FCB"/>
    <w:rsid w:val="000D59A2"/>
    <w:rsid w:val="000E04E2"/>
    <w:rsid w:val="000E5298"/>
    <w:rsid w:val="000E52B1"/>
    <w:rsid w:val="000E5F2F"/>
    <w:rsid w:val="000F2A38"/>
    <w:rsid w:val="000F31A6"/>
    <w:rsid w:val="000F4CCB"/>
    <w:rsid w:val="00101C24"/>
    <w:rsid w:val="001020CA"/>
    <w:rsid w:val="001025CC"/>
    <w:rsid w:val="00102A0A"/>
    <w:rsid w:val="001114AF"/>
    <w:rsid w:val="00111D70"/>
    <w:rsid w:val="00115E0D"/>
    <w:rsid w:val="001177AC"/>
    <w:rsid w:val="00124FE9"/>
    <w:rsid w:val="00133998"/>
    <w:rsid w:val="00133CBB"/>
    <w:rsid w:val="00135B86"/>
    <w:rsid w:val="00137B26"/>
    <w:rsid w:val="001420F2"/>
    <w:rsid w:val="0014581D"/>
    <w:rsid w:val="00150231"/>
    <w:rsid w:val="00156490"/>
    <w:rsid w:val="0015732B"/>
    <w:rsid w:val="00160712"/>
    <w:rsid w:val="00161D6C"/>
    <w:rsid w:val="00171596"/>
    <w:rsid w:val="001754E1"/>
    <w:rsid w:val="0018210D"/>
    <w:rsid w:val="00191261"/>
    <w:rsid w:val="001922E5"/>
    <w:rsid w:val="00195EE9"/>
    <w:rsid w:val="001968F2"/>
    <w:rsid w:val="00197501"/>
    <w:rsid w:val="00197D5D"/>
    <w:rsid w:val="001A0552"/>
    <w:rsid w:val="001A05C1"/>
    <w:rsid w:val="001A0ECA"/>
    <w:rsid w:val="001A3F2B"/>
    <w:rsid w:val="001A45B9"/>
    <w:rsid w:val="001A67C2"/>
    <w:rsid w:val="001B1F9E"/>
    <w:rsid w:val="001D2486"/>
    <w:rsid w:val="001D7161"/>
    <w:rsid w:val="001E2429"/>
    <w:rsid w:val="001F18C6"/>
    <w:rsid w:val="00203D5A"/>
    <w:rsid w:val="00212873"/>
    <w:rsid w:val="002160E8"/>
    <w:rsid w:val="002213C5"/>
    <w:rsid w:val="00227BAF"/>
    <w:rsid w:val="00240CED"/>
    <w:rsid w:val="00241E08"/>
    <w:rsid w:val="002735DC"/>
    <w:rsid w:val="00273FDF"/>
    <w:rsid w:val="00275F66"/>
    <w:rsid w:val="0027627D"/>
    <w:rsid w:val="002762AA"/>
    <w:rsid w:val="002772D6"/>
    <w:rsid w:val="00285734"/>
    <w:rsid w:val="0029086B"/>
    <w:rsid w:val="00296833"/>
    <w:rsid w:val="00297A2E"/>
    <w:rsid w:val="002A525A"/>
    <w:rsid w:val="002B56EF"/>
    <w:rsid w:val="002C2FEC"/>
    <w:rsid w:val="002E1B17"/>
    <w:rsid w:val="002E234D"/>
    <w:rsid w:val="002E3D5E"/>
    <w:rsid w:val="002E659A"/>
    <w:rsid w:val="002E6DA3"/>
    <w:rsid w:val="002F112A"/>
    <w:rsid w:val="002F2AE1"/>
    <w:rsid w:val="002F4B4C"/>
    <w:rsid w:val="00303CDF"/>
    <w:rsid w:val="00304B9F"/>
    <w:rsid w:val="003118F6"/>
    <w:rsid w:val="00322314"/>
    <w:rsid w:val="00324217"/>
    <w:rsid w:val="00327559"/>
    <w:rsid w:val="00331BBA"/>
    <w:rsid w:val="00336437"/>
    <w:rsid w:val="00340879"/>
    <w:rsid w:val="003414C8"/>
    <w:rsid w:val="003448E7"/>
    <w:rsid w:val="0034694C"/>
    <w:rsid w:val="0034707A"/>
    <w:rsid w:val="00361632"/>
    <w:rsid w:val="00363F48"/>
    <w:rsid w:val="00366AC5"/>
    <w:rsid w:val="00366B2E"/>
    <w:rsid w:val="00370446"/>
    <w:rsid w:val="00374BC6"/>
    <w:rsid w:val="00380BD1"/>
    <w:rsid w:val="00387FBC"/>
    <w:rsid w:val="00390193"/>
    <w:rsid w:val="003B33D4"/>
    <w:rsid w:val="003C0F8B"/>
    <w:rsid w:val="003D11C7"/>
    <w:rsid w:val="003D326B"/>
    <w:rsid w:val="003E4833"/>
    <w:rsid w:val="003E4FB2"/>
    <w:rsid w:val="003E59C1"/>
    <w:rsid w:val="003E6591"/>
    <w:rsid w:val="003E7770"/>
    <w:rsid w:val="003F3770"/>
    <w:rsid w:val="003F57E1"/>
    <w:rsid w:val="00402E62"/>
    <w:rsid w:val="00404616"/>
    <w:rsid w:val="00412843"/>
    <w:rsid w:val="00415C32"/>
    <w:rsid w:val="004161D7"/>
    <w:rsid w:val="00422B8E"/>
    <w:rsid w:val="004272D1"/>
    <w:rsid w:val="00434A70"/>
    <w:rsid w:val="004456A6"/>
    <w:rsid w:val="004619B9"/>
    <w:rsid w:val="004636E1"/>
    <w:rsid w:val="004661B8"/>
    <w:rsid w:val="004704F0"/>
    <w:rsid w:val="004738FD"/>
    <w:rsid w:val="00474761"/>
    <w:rsid w:val="0048557E"/>
    <w:rsid w:val="00486A33"/>
    <w:rsid w:val="00490BC0"/>
    <w:rsid w:val="00491340"/>
    <w:rsid w:val="004923F6"/>
    <w:rsid w:val="00494D48"/>
    <w:rsid w:val="004973AC"/>
    <w:rsid w:val="004B1877"/>
    <w:rsid w:val="004B783D"/>
    <w:rsid w:val="004C0452"/>
    <w:rsid w:val="004D5B81"/>
    <w:rsid w:val="004D66B7"/>
    <w:rsid w:val="004E45BD"/>
    <w:rsid w:val="004F0275"/>
    <w:rsid w:val="004F4A01"/>
    <w:rsid w:val="004F4C37"/>
    <w:rsid w:val="004F7781"/>
    <w:rsid w:val="0050146B"/>
    <w:rsid w:val="00501D92"/>
    <w:rsid w:val="00506951"/>
    <w:rsid w:val="00506CF6"/>
    <w:rsid w:val="00507644"/>
    <w:rsid w:val="00510ADB"/>
    <w:rsid w:val="005156ED"/>
    <w:rsid w:val="0051656B"/>
    <w:rsid w:val="005179A2"/>
    <w:rsid w:val="00523771"/>
    <w:rsid w:val="00534591"/>
    <w:rsid w:val="005368E0"/>
    <w:rsid w:val="00540A09"/>
    <w:rsid w:val="00544E6A"/>
    <w:rsid w:val="00567506"/>
    <w:rsid w:val="0057225C"/>
    <w:rsid w:val="005765CB"/>
    <w:rsid w:val="00576B04"/>
    <w:rsid w:val="00576F62"/>
    <w:rsid w:val="00576FAB"/>
    <w:rsid w:val="00584121"/>
    <w:rsid w:val="005919CA"/>
    <w:rsid w:val="005925CE"/>
    <w:rsid w:val="005944C5"/>
    <w:rsid w:val="005946B7"/>
    <w:rsid w:val="005949E4"/>
    <w:rsid w:val="005A1559"/>
    <w:rsid w:val="005A461A"/>
    <w:rsid w:val="005A6578"/>
    <w:rsid w:val="005B0223"/>
    <w:rsid w:val="005B07C5"/>
    <w:rsid w:val="005B2D5C"/>
    <w:rsid w:val="005B7378"/>
    <w:rsid w:val="005C09D3"/>
    <w:rsid w:val="005C17DE"/>
    <w:rsid w:val="005C3136"/>
    <w:rsid w:val="005C688F"/>
    <w:rsid w:val="005C70B2"/>
    <w:rsid w:val="005D1DA8"/>
    <w:rsid w:val="005D3685"/>
    <w:rsid w:val="005D51E3"/>
    <w:rsid w:val="005E2FE7"/>
    <w:rsid w:val="00602312"/>
    <w:rsid w:val="00605E8D"/>
    <w:rsid w:val="006119AA"/>
    <w:rsid w:val="00613DE2"/>
    <w:rsid w:val="006166C4"/>
    <w:rsid w:val="00622C60"/>
    <w:rsid w:val="00626D85"/>
    <w:rsid w:val="00637C8D"/>
    <w:rsid w:val="006429A7"/>
    <w:rsid w:val="00642EAD"/>
    <w:rsid w:val="006479A4"/>
    <w:rsid w:val="00651A49"/>
    <w:rsid w:val="00652543"/>
    <w:rsid w:val="00652B7B"/>
    <w:rsid w:val="0066050F"/>
    <w:rsid w:val="0066494D"/>
    <w:rsid w:val="00665DB8"/>
    <w:rsid w:val="006667BF"/>
    <w:rsid w:val="0066757B"/>
    <w:rsid w:val="00671A99"/>
    <w:rsid w:val="006723B2"/>
    <w:rsid w:val="00674073"/>
    <w:rsid w:val="006759BC"/>
    <w:rsid w:val="00683A17"/>
    <w:rsid w:val="00687BDC"/>
    <w:rsid w:val="00692EED"/>
    <w:rsid w:val="006A12CD"/>
    <w:rsid w:val="006A4FF3"/>
    <w:rsid w:val="006A56EF"/>
    <w:rsid w:val="006B1976"/>
    <w:rsid w:val="006B2CEC"/>
    <w:rsid w:val="006B4FEF"/>
    <w:rsid w:val="006C2772"/>
    <w:rsid w:val="006C2EDD"/>
    <w:rsid w:val="006C363D"/>
    <w:rsid w:val="006C6F65"/>
    <w:rsid w:val="006D58F3"/>
    <w:rsid w:val="006D68EE"/>
    <w:rsid w:val="006D6A4E"/>
    <w:rsid w:val="006D7BBD"/>
    <w:rsid w:val="006E3F44"/>
    <w:rsid w:val="006E5CBD"/>
    <w:rsid w:val="006F2893"/>
    <w:rsid w:val="006F4B56"/>
    <w:rsid w:val="006F6A17"/>
    <w:rsid w:val="007017AA"/>
    <w:rsid w:val="00702BEA"/>
    <w:rsid w:val="007069CF"/>
    <w:rsid w:val="00711F21"/>
    <w:rsid w:val="00712735"/>
    <w:rsid w:val="00712986"/>
    <w:rsid w:val="00715047"/>
    <w:rsid w:val="007151AE"/>
    <w:rsid w:val="0071680B"/>
    <w:rsid w:val="00746A48"/>
    <w:rsid w:val="00747561"/>
    <w:rsid w:val="00751220"/>
    <w:rsid w:val="00751ADE"/>
    <w:rsid w:val="00752368"/>
    <w:rsid w:val="007550E9"/>
    <w:rsid w:val="007567C8"/>
    <w:rsid w:val="007578AE"/>
    <w:rsid w:val="007737AA"/>
    <w:rsid w:val="00777496"/>
    <w:rsid w:val="00777BD4"/>
    <w:rsid w:val="00780C87"/>
    <w:rsid w:val="0078470C"/>
    <w:rsid w:val="007855F9"/>
    <w:rsid w:val="00787382"/>
    <w:rsid w:val="00790039"/>
    <w:rsid w:val="00794EA4"/>
    <w:rsid w:val="00797FB3"/>
    <w:rsid w:val="007A34FF"/>
    <w:rsid w:val="007B243B"/>
    <w:rsid w:val="007C452A"/>
    <w:rsid w:val="007C5A45"/>
    <w:rsid w:val="007C5EA2"/>
    <w:rsid w:val="007D00F0"/>
    <w:rsid w:val="007D3916"/>
    <w:rsid w:val="007D784E"/>
    <w:rsid w:val="007E73A7"/>
    <w:rsid w:val="007F3994"/>
    <w:rsid w:val="00801F66"/>
    <w:rsid w:val="00802C69"/>
    <w:rsid w:val="0080368C"/>
    <w:rsid w:val="00810141"/>
    <w:rsid w:val="008103FA"/>
    <w:rsid w:val="00812699"/>
    <w:rsid w:val="00822480"/>
    <w:rsid w:val="0082303E"/>
    <w:rsid w:val="008251CD"/>
    <w:rsid w:val="00826085"/>
    <w:rsid w:val="008351E5"/>
    <w:rsid w:val="0083592B"/>
    <w:rsid w:val="00836F08"/>
    <w:rsid w:val="00842AC1"/>
    <w:rsid w:val="00861723"/>
    <w:rsid w:val="0086177A"/>
    <w:rsid w:val="00862E42"/>
    <w:rsid w:val="0086334B"/>
    <w:rsid w:val="008653AA"/>
    <w:rsid w:val="008721FB"/>
    <w:rsid w:val="008724E3"/>
    <w:rsid w:val="008930E3"/>
    <w:rsid w:val="008A1718"/>
    <w:rsid w:val="008A1B24"/>
    <w:rsid w:val="008A2EE7"/>
    <w:rsid w:val="008A31E8"/>
    <w:rsid w:val="008B4065"/>
    <w:rsid w:val="008B7C4B"/>
    <w:rsid w:val="008C18A8"/>
    <w:rsid w:val="008C602F"/>
    <w:rsid w:val="008D3831"/>
    <w:rsid w:val="008D51C8"/>
    <w:rsid w:val="008E2263"/>
    <w:rsid w:val="008E7532"/>
    <w:rsid w:val="008F38AC"/>
    <w:rsid w:val="008F40CC"/>
    <w:rsid w:val="00901CF5"/>
    <w:rsid w:val="00910231"/>
    <w:rsid w:val="009156D2"/>
    <w:rsid w:val="009234C7"/>
    <w:rsid w:val="0092480A"/>
    <w:rsid w:val="00925EE5"/>
    <w:rsid w:val="00927D6A"/>
    <w:rsid w:val="0093056B"/>
    <w:rsid w:val="00930D17"/>
    <w:rsid w:val="0093104A"/>
    <w:rsid w:val="00932B57"/>
    <w:rsid w:val="00933F84"/>
    <w:rsid w:val="00936A50"/>
    <w:rsid w:val="00941BDA"/>
    <w:rsid w:val="0094218E"/>
    <w:rsid w:val="00942EF5"/>
    <w:rsid w:val="0094394D"/>
    <w:rsid w:val="00944929"/>
    <w:rsid w:val="00944B9A"/>
    <w:rsid w:val="009518BA"/>
    <w:rsid w:val="00952429"/>
    <w:rsid w:val="009525AC"/>
    <w:rsid w:val="00952784"/>
    <w:rsid w:val="00956486"/>
    <w:rsid w:val="00960759"/>
    <w:rsid w:val="009639C4"/>
    <w:rsid w:val="009661E9"/>
    <w:rsid w:val="00967A4F"/>
    <w:rsid w:val="009703CA"/>
    <w:rsid w:val="00971F87"/>
    <w:rsid w:val="00974603"/>
    <w:rsid w:val="009746EF"/>
    <w:rsid w:val="009767F9"/>
    <w:rsid w:val="009802CB"/>
    <w:rsid w:val="00986E4E"/>
    <w:rsid w:val="00991877"/>
    <w:rsid w:val="0099375A"/>
    <w:rsid w:val="00997696"/>
    <w:rsid w:val="009A357F"/>
    <w:rsid w:val="009A38B8"/>
    <w:rsid w:val="009A3A76"/>
    <w:rsid w:val="009A5644"/>
    <w:rsid w:val="009B2006"/>
    <w:rsid w:val="009B2EA8"/>
    <w:rsid w:val="009B57EC"/>
    <w:rsid w:val="009B6E17"/>
    <w:rsid w:val="009B7D28"/>
    <w:rsid w:val="009C1E32"/>
    <w:rsid w:val="009D513C"/>
    <w:rsid w:val="009E106F"/>
    <w:rsid w:val="009E6A3F"/>
    <w:rsid w:val="009F4D4C"/>
    <w:rsid w:val="009F75B8"/>
    <w:rsid w:val="00A031CA"/>
    <w:rsid w:val="00A05032"/>
    <w:rsid w:val="00A074D6"/>
    <w:rsid w:val="00A12105"/>
    <w:rsid w:val="00A1247C"/>
    <w:rsid w:val="00A1320F"/>
    <w:rsid w:val="00A14486"/>
    <w:rsid w:val="00A17D38"/>
    <w:rsid w:val="00A215C0"/>
    <w:rsid w:val="00A25113"/>
    <w:rsid w:val="00A3143D"/>
    <w:rsid w:val="00A37FA9"/>
    <w:rsid w:val="00A4097F"/>
    <w:rsid w:val="00A42646"/>
    <w:rsid w:val="00A516BD"/>
    <w:rsid w:val="00A6133F"/>
    <w:rsid w:val="00A63F7C"/>
    <w:rsid w:val="00A7292B"/>
    <w:rsid w:val="00A77C7F"/>
    <w:rsid w:val="00A80E81"/>
    <w:rsid w:val="00A83929"/>
    <w:rsid w:val="00A91B46"/>
    <w:rsid w:val="00A961FC"/>
    <w:rsid w:val="00AA4423"/>
    <w:rsid w:val="00AA5D99"/>
    <w:rsid w:val="00AB5A8B"/>
    <w:rsid w:val="00AB68DD"/>
    <w:rsid w:val="00AC428B"/>
    <w:rsid w:val="00AC7506"/>
    <w:rsid w:val="00AD3ACE"/>
    <w:rsid w:val="00AD3BCD"/>
    <w:rsid w:val="00AD3BF8"/>
    <w:rsid w:val="00AD54C3"/>
    <w:rsid w:val="00AD6E65"/>
    <w:rsid w:val="00AE2587"/>
    <w:rsid w:val="00AE274E"/>
    <w:rsid w:val="00AE7B6A"/>
    <w:rsid w:val="00AF0F30"/>
    <w:rsid w:val="00AF5963"/>
    <w:rsid w:val="00AF6575"/>
    <w:rsid w:val="00AF7398"/>
    <w:rsid w:val="00B0054E"/>
    <w:rsid w:val="00B01ADF"/>
    <w:rsid w:val="00B04E17"/>
    <w:rsid w:val="00B15B2A"/>
    <w:rsid w:val="00B15F32"/>
    <w:rsid w:val="00B2794A"/>
    <w:rsid w:val="00B353C5"/>
    <w:rsid w:val="00B3680E"/>
    <w:rsid w:val="00B37A88"/>
    <w:rsid w:val="00B4047A"/>
    <w:rsid w:val="00B449E7"/>
    <w:rsid w:val="00B5196E"/>
    <w:rsid w:val="00B55F8D"/>
    <w:rsid w:val="00B629F6"/>
    <w:rsid w:val="00B64FF8"/>
    <w:rsid w:val="00B65BAB"/>
    <w:rsid w:val="00B803CB"/>
    <w:rsid w:val="00B815BA"/>
    <w:rsid w:val="00B92398"/>
    <w:rsid w:val="00B938AB"/>
    <w:rsid w:val="00BA67CE"/>
    <w:rsid w:val="00BB1552"/>
    <w:rsid w:val="00BB187C"/>
    <w:rsid w:val="00BB4E17"/>
    <w:rsid w:val="00BC2299"/>
    <w:rsid w:val="00BC7CEA"/>
    <w:rsid w:val="00BD0D61"/>
    <w:rsid w:val="00BD6B18"/>
    <w:rsid w:val="00BD6B24"/>
    <w:rsid w:val="00BE0B1E"/>
    <w:rsid w:val="00BE12E4"/>
    <w:rsid w:val="00BE5498"/>
    <w:rsid w:val="00BF311A"/>
    <w:rsid w:val="00C04D4E"/>
    <w:rsid w:val="00C31EE8"/>
    <w:rsid w:val="00C340E6"/>
    <w:rsid w:val="00C341A1"/>
    <w:rsid w:val="00C41D21"/>
    <w:rsid w:val="00C47A5D"/>
    <w:rsid w:val="00C554C6"/>
    <w:rsid w:val="00C56BEA"/>
    <w:rsid w:val="00C647EA"/>
    <w:rsid w:val="00C7147D"/>
    <w:rsid w:val="00C73D2B"/>
    <w:rsid w:val="00C75D99"/>
    <w:rsid w:val="00C843BB"/>
    <w:rsid w:val="00C8603B"/>
    <w:rsid w:val="00CA0AA8"/>
    <w:rsid w:val="00CA6A87"/>
    <w:rsid w:val="00CA7AE1"/>
    <w:rsid w:val="00CC4AA5"/>
    <w:rsid w:val="00CC6A8D"/>
    <w:rsid w:val="00CE3F50"/>
    <w:rsid w:val="00CE4251"/>
    <w:rsid w:val="00CE74BE"/>
    <w:rsid w:val="00D0508F"/>
    <w:rsid w:val="00D11A49"/>
    <w:rsid w:val="00D12C28"/>
    <w:rsid w:val="00D1745B"/>
    <w:rsid w:val="00D23456"/>
    <w:rsid w:val="00D2557E"/>
    <w:rsid w:val="00D25F68"/>
    <w:rsid w:val="00D30EDF"/>
    <w:rsid w:val="00D36076"/>
    <w:rsid w:val="00D403D9"/>
    <w:rsid w:val="00D44F59"/>
    <w:rsid w:val="00D47F74"/>
    <w:rsid w:val="00D54715"/>
    <w:rsid w:val="00D56A68"/>
    <w:rsid w:val="00D64B04"/>
    <w:rsid w:val="00D7301E"/>
    <w:rsid w:val="00D74C1F"/>
    <w:rsid w:val="00D76646"/>
    <w:rsid w:val="00D82851"/>
    <w:rsid w:val="00D84420"/>
    <w:rsid w:val="00D87720"/>
    <w:rsid w:val="00D9680E"/>
    <w:rsid w:val="00DB24E5"/>
    <w:rsid w:val="00DB30D6"/>
    <w:rsid w:val="00DB6762"/>
    <w:rsid w:val="00DC289F"/>
    <w:rsid w:val="00DC3EB8"/>
    <w:rsid w:val="00DC7476"/>
    <w:rsid w:val="00DD2C67"/>
    <w:rsid w:val="00DD70EC"/>
    <w:rsid w:val="00DE0566"/>
    <w:rsid w:val="00DE10FD"/>
    <w:rsid w:val="00DE4DEF"/>
    <w:rsid w:val="00DE5798"/>
    <w:rsid w:val="00DE59C6"/>
    <w:rsid w:val="00DF2A7D"/>
    <w:rsid w:val="00E02AD9"/>
    <w:rsid w:val="00E11202"/>
    <w:rsid w:val="00E14A13"/>
    <w:rsid w:val="00E15D3B"/>
    <w:rsid w:val="00E2453B"/>
    <w:rsid w:val="00E25810"/>
    <w:rsid w:val="00E3273B"/>
    <w:rsid w:val="00E34308"/>
    <w:rsid w:val="00E36140"/>
    <w:rsid w:val="00E44928"/>
    <w:rsid w:val="00E47021"/>
    <w:rsid w:val="00E500A7"/>
    <w:rsid w:val="00E501CA"/>
    <w:rsid w:val="00E54F9F"/>
    <w:rsid w:val="00E55904"/>
    <w:rsid w:val="00E5771F"/>
    <w:rsid w:val="00E64762"/>
    <w:rsid w:val="00E7178D"/>
    <w:rsid w:val="00E71FD8"/>
    <w:rsid w:val="00E72210"/>
    <w:rsid w:val="00E7452C"/>
    <w:rsid w:val="00E93992"/>
    <w:rsid w:val="00E94441"/>
    <w:rsid w:val="00E95993"/>
    <w:rsid w:val="00EA1C4A"/>
    <w:rsid w:val="00EA60B2"/>
    <w:rsid w:val="00EA6E09"/>
    <w:rsid w:val="00EB1B6F"/>
    <w:rsid w:val="00EB2946"/>
    <w:rsid w:val="00EB4083"/>
    <w:rsid w:val="00EB4581"/>
    <w:rsid w:val="00EC18A4"/>
    <w:rsid w:val="00EC637A"/>
    <w:rsid w:val="00ED19A1"/>
    <w:rsid w:val="00ED1A60"/>
    <w:rsid w:val="00ED30CB"/>
    <w:rsid w:val="00ED5AED"/>
    <w:rsid w:val="00EE5573"/>
    <w:rsid w:val="00EF4279"/>
    <w:rsid w:val="00F07D2E"/>
    <w:rsid w:val="00F10720"/>
    <w:rsid w:val="00F111DF"/>
    <w:rsid w:val="00F123D0"/>
    <w:rsid w:val="00F14789"/>
    <w:rsid w:val="00F212D2"/>
    <w:rsid w:val="00F23946"/>
    <w:rsid w:val="00F26566"/>
    <w:rsid w:val="00F30A9D"/>
    <w:rsid w:val="00F32CAC"/>
    <w:rsid w:val="00F35FE9"/>
    <w:rsid w:val="00F36DB2"/>
    <w:rsid w:val="00F3717F"/>
    <w:rsid w:val="00F433B3"/>
    <w:rsid w:val="00F51EA7"/>
    <w:rsid w:val="00F63EE5"/>
    <w:rsid w:val="00F648CE"/>
    <w:rsid w:val="00F72647"/>
    <w:rsid w:val="00F76F50"/>
    <w:rsid w:val="00F85F71"/>
    <w:rsid w:val="00F91FEA"/>
    <w:rsid w:val="00FA1878"/>
    <w:rsid w:val="00FA4477"/>
    <w:rsid w:val="00FA6972"/>
    <w:rsid w:val="00FB023D"/>
    <w:rsid w:val="00FB21B7"/>
    <w:rsid w:val="00FC1F10"/>
    <w:rsid w:val="00FC26D6"/>
    <w:rsid w:val="00FC422F"/>
    <w:rsid w:val="00FD2F0C"/>
    <w:rsid w:val="00FD34C0"/>
    <w:rsid w:val="00FD534D"/>
    <w:rsid w:val="00FD6BB0"/>
    <w:rsid w:val="00FE63B5"/>
    <w:rsid w:val="00FE7144"/>
    <w:rsid w:val="00FE7DF8"/>
    <w:rsid w:val="00FF501F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b">
    <w:name w:val="Hyperlink"/>
    <w:rsid w:val="00BB187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C1E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1E32"/>
    <w:rPr>
      <w:sz w:val="28"/>
      <w:szCs w:val="28"/>
    </w:rPr>
  </w:style>
  <w:style w:type="paragraph" w:styleId="ae">
    <w:name w:val="footer"/>
    <w:basedOn w:val="a"/>
    <w:link w:val="af"/>
    <w:rsid w:val="009C1E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0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2E3D5E"/>
    <w:rPr>
      <w:b/>
      <w:bCs/>
    </w:rPr>
  </w:style>
  <w:style w:type="paragraph" w:styleId="af2">
    <w:name w:val="List Paragraph"/>
    <w:basedOn w:val="a"/>
    <w:uiPriority w:val="34"/>
    <w:qFormat/>
    <w:rsid w:val="002E6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8210D"/>
    <w:pPr>
      <w:ind w:firstLine="1080"/>
    </w:pPr>
    <w:rPr>
      <w:sz w:val="24"/>
      <w:szCs w:val="24"/>
    </w:rPr>
  </w:style>
  <w:style w:type="paragraph" w:styleId="a5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8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Цветовое выделение"/>
    <w:rsid w:val="00A91B46"/>
    <w:rPr>
      <w:b/>
      <w:bCs/>
      <w:color w:val="000080"/>
    </w:rPr>
  </w:style>
  <w:style w:type="character" w:customStyle="1" w:styleId="3">
    <w:name w:val="Основной текст (3)_"/>
    <w:link w:val="30"/>
    <w:rsid w:val="00AC750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a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a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b">
    <w:name w:val="Hyperlink"/>
    <w:rsid w:val="00BB187C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C1E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1E32"/>
    <w:rPr>
      <w:sz w:val="28"/>
      <w:szCs w:val="28"/>
    </w:rPr>
  </w:style>
  <w:style w:type="paragraph" w:styleId="ae">
    <w:name w:val="footer"/>
    <w:basedOn w:val="a"/>
    <w:link w:val="af"/>
    <w:rsid w:val="009C1E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0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2E3D5E"/>
    <w:rPr>
      <w:b/>
      <w:bCs/>
    </w:rPr>
  </w:style>
  <w:style w:type="paragraph" w:styleId="af2">
    <w:name w:val="List Paragraph"/>
    <w:basedOn w:val="a"/>
    <w:uiPriority w:val="34"/>
    <w:qFormat/>
    <w:rsid w:val="002E6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50D02EA704EF29044362B7174A69523394D8B9E347ED358AAB848CF5F5BC10BB3F84EB85576C66047E84eFe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F7262783BDA46B2C4B42D7ED347CD66CD13C9DFC92A551B17F7E6C1F049D9801290A211D952F2CB2D2DA765AF6CE5906DC81845623A72B160AA2nFW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5944B6BDC74FDC1C0E74A5D5071F73640958B4E5F2E0BD230387EEA6AD325A03C74E75BFBAFE7C14727EB203A3278DB1G7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F7262783BDA46B2C4B42D7ED347CD66CD13C9DFC92A551B17F7E6C1F049D9801290A211D952F2CB2D2DA765AF6CE5906DC81845623A72B160AA2nFW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650D02EA704EF29044362B7174A6952329DDFBEE814BA37DBFE8A89FDA5E600AD768BEC9B566C780375D1AB3E20BC389F5AE08D25100AACe9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206E-B872-4DD0-A771-2D4AEBD9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User</cp:lastModifiedBy>
  <cp:revision>28</cp:revision>
  <cp:lastPrinted>2019-12-10T11:52:00Z</cp:lastPrinted>
  <dcterms:created xsi:type="dcterms:W3CDTF">2019-06-10T14:07:00Z</dcterms:created>
  <dcterms:modified xsi:type="dcterms:W3CDTF">2019-12-12T13:42:00Z</dcterms:modified>
</cp:coreProperties>
</file>