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A89" w:rsidRDefault="00657A89" w:rsidP="00657A89">
      <w:pPr>
        <w:pStyle w:val="a3"/>
        <w:spacing w:before="99" w:beforeAutospacing="0" w:after="99" w:afterAutospacing="0"/>
        <w:ind w:left="5812"/>
        <w:contextualSpacing/>
        <w:rPr>
          <w:color w:val="000000"/>
        </w:rPr>
      </w:pPr>
      <w:r w:rsidRPr="002111CD">
        <w:rPr>
          <w:color w:val="000000"/>
        </w:rPr>
        <w:t xml:space="preserve"> Приложение  1     к постановлению администрации Зареченского сельского поселения  от  </w:t>
      </w:r>
      <w:r>
        <w:rPr>
          <w:color w:val="000000"/>
        </w:rPr>
        <w:t>19.03.2019г.</w:t>
      </w:r>
    </w:p>
    <w:p w:rsidR="00657A89" w:rsidRPr="002111CD" w:rsidRDefault="00657A89" w:rsidP="00657A89">
      <w:pPr>
        <w:pStyle w:val="a3"/>
        <w:spacing w:before="99" w:beforeAutospacing="0" w:after="99" w:afterAutospacing="0"/>
        <w:ind w:left="5812"/>
        <w:contextualSpacing/>
        <w:rPr>
          <w:color w:val="000000"/>
        </w:rPr>
      </w:pPr>
      <w:r w:rsidRPr="002111CD">
        <w:rPr>
          <w:color w:val="000000"/>
        </w:rPr>
        <w:t xml:space="preserve">№ </w:t>
      </w:r>
      <w:r>
        <w:rPr>
          <w:color w:val="000000"/>
        </w:rPr>
        <w:t>22-па</w:t>
      </w:r>
    </w:p>
    <w:p w:rsidR="00657A89" w:rsidRPr="002111CD" w:rsidRDefault="00657A89" w:rsidP="00657A89">
      <w:pPr>
        <w:pStyle w:val="a3"/>
        <w:spacing w:before="99" w:beforeAutospacing="0" w:after="99" w:afterAutospacing="0"/>
        <w:contextualSpacing/>
        <w:rPr>
          <w:rStyle w:val="a4"/>
          <w:color w:val="000000"/>
        </w:rPr>
      </w:pPr>
      <w:r w:rsidRPr="002111CD">
        <w:rPr>
          <w:rStyle w:val="a4"/>
          <w:color w:val="000000"/>
        </w:rPr>
        <w:t>                                                               </w:t>
      </w:r>
    </w:p>
    <w:p w:rsidR="00657A89" w:rsidRPr="002111CD" w:rsidRDefault="00657A89" w:rsidP="00657A89">
      <w:pPr>
        <w:pStyle w:val="a3"/>
        <w:spacing w:before="99" w:beforeAutospacing="0" w:after="99" w:afterAutospacing="0"/>
        <w:contextualSpacing/>
        <w:jc w:val="center"/>
        <w:rPr>
          <w:rFonts w:ascii="Arial" w:hAnsi="Arial" w:cs="Arial"/>
          <w:color w:val="000000"/>
        </w:rPr>
      </w:pPr>
      <w:r w:rsidRPr="002111CD">
        <w:rPr>
          <w:rStyle w:val="a4"/>
          <w:color w:val="000000"/>
        </w:rPr>
        <w:t>ПАСПОРТ</w:t>
      </w:r>
    </w:p>
    <w:p w:rsidR="00657A89" w:rsidRPr="002111CD" w:rsidRDefault="00657A89" w:rsidP="00657A89">
      <w:pPr>
        <w:pStyle w:val="a3"/>
        <w:spacing w:before="99" w:beforeAutospacing="0" w:after="240" w:afterAutospacing="0"/>
        <w:jc w:val="center"/>
        <w:rPr>
          <w:rFonts w:ascii="Arial" w:hAnsi="Arial" w:cs="Arial"/>
          <w:color w:val="000000"/>
        </w:rPr>
      </w:pPr>
      <w:r w:rsidRPr="002111CD">
        <w:rPr>
          <w:rStyle w:val="a4"/>
          <w:color w:val="000000"/>
        </w:rPr>
        <w:t>долгосрочной целевой программы «Гармонизация межнациональных и межконфессиональных отношений в Зареченском сельском по</w:t>
      </w:r>
      <w:r>
        <w:rPr>
          <w:rStyle w:val="a4"/>
          <w:color w:val="000000"/>
        </w:rPr>
        <w:t>селении на 2019-2021</w:t>
      </w:r>
      <w:r w:rsidRPr="002111CD">
        <w:rPr>
          <w:rStyle w:val="a4"/>
          <w:color w:val="000000"/>
        </w:rPr>
        <w:t xml:space="preserve"> годы»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6"/>
        <w:gridCol w:w="6999"/>
      </w:tblGrid>
      <w:tr w:rsidR="00657A89" w:rsidRPr="002111CD" w:rsidTr="00565772">
        <w:trPr>
          <w:trHeight w:val="14"/>
        </w:trPr>
        <w:tc>
          <w:tcPr>
            <w:tcW w:w="23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0" w:beforeAutospacing="0" w:after="240" w:afterAutospacing="0" w:line="14" w:lineRule="atLeast"/>
              <w:rPr>
                <w:rFonts w:ascii="Arial" w:hAnsi="Arial" w:cs="Arial"/>
              </w:rPr>
            </w:pPr>
            <w:r w:rsidRPr="002111CD">
              <w:t>     </w:t>
            </w:r>
          </w:p>
        </w:tc>
        <w:tc>
          <w:tcPr>
            <w:tcW w:w="70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spacing w:line="14" w:lineRule="atLeast"/>
              <w:rPr>
                <w:rFonts w:ascii="Arial" w:hAnsi="Arial" w:cs="Arial"/>
              </w:rPr>
            </w:pPr>
            <w:r w:rsidRPr="002111CD">
              <w:rPr>
                <w:rFonts w:ascii="Arial" w:hAnsi="Arial" w:cs="Arial"/>
              </w:rPr>
              <w:t> </w:t>
            </w:r>
          </w:p>
        </w:tc>
      </w:tr>
      <w:tr w:rsidR="00657A89" w:rsidRPr="002111CD" w:rsidTr="00565772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99" w:beforeAutospacing="0" w:after="99" w:afterAutospacing="0"/>
              <w:rPr>
                <w:rFonts w:ascii="Arial" w:hAnsi="Arial" w:cs="Arial"/>
              </w:rPr>
            </w:pPr>
            <w:r w:rsidRPr="002111CD">
              <w:t>Полное наименование</w:t>
            </w:r>
          </w:p>
        </w:tc>
        <w:tc>
          <w:tcPr>
            <w:tcW w:w="70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99" w:beforeAutospacing="0" w:after="99" w:afterAutospacing="0"/>
              <w:jc w:val="both"/>
              <w:rPr>
                <w:rFonts w:ascii="Arial" w:hAnsi="Arial" w:cs="Arial"/>
              </w:rPr>
            </w:pPr>
            <w:r w:rsidRPr="002111CD">
              <w:t>Долгосрочная целевая программа «Гармонизация межнациональных и межконфессиональных отношений в Зарече</w:t>
            </w:r>
            <w:r>
              <w:t>нском сельском поселении на 2019-2021</w:t>
            </w:r>
            <w:r w:rsidRPr="002111CD">
              <w:t xml:space="preserve"> годы» (далее - Программа)</w:t>
            </w:r>
          </w:p>
        </w:tc>
      </w:tr>
      <w:tr w:rsidR="00657A89" w:rsidRPr="002111CD" w:rsidTr="00565772"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99" w:beforeAutospacing="0" w:after="99" w:afterAutospacing="0"/>
              <w:rPr>
                <w:rFonts w:ascii="Arial" w:hAnsi="Arial" w:cs="Arial"/>
              </w:rPr>
            </w:pPr>
            <w:r w:rsidRPr="002111CD">
              <w:t>Цели Программы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99" w:beforeAutospacing="0" w:after="99" w:afterAutospacing="0"/>
              <w:jc w:val="both"/>
            </w:pPr>
            <w:r w:rsidRPr="002111CD">
              <w:t>Сохранение атмосферы взаимного уважения к национальным и конфессиональным традициям и обычаям народов, проживающих на территории сельского поселения;</w:t>
            </w:r>
            <w:r w:rsidRPr="002111CD">
              <w:br/>
            </w:r>
          </w:p>
          <w:p w:rsidR="00657A89" w:rsidRPr="002111CD" w:rsidRDefault="00657A89" w:rsidP="00565772">
            <w:pPr>
              <w:pStyle w:val="a3"/>
              <w:spacing w:before="99" w:beforeAutospacing="0" w:after="99" w:afterAutospacing="0"/>
              <w:jc w:val="both"/>
              <w:rPr>
                <w:rFonts w:ascii="Arial" w:hAnsi="Arial" w:cs="Arial"/>
              </w:rPr>
            </w:pPr>
            <w:r w:rsidRPr="002111CD">
              <w:t xml:space="preserve">формирование позитивного имиджа сельского поселения как территории, комфортной для проживания представителей различных национальностей, а также как политически и </w:t>
            </w:r>
            <w:proofErr w:type="gramStart"/>
            <w:r w:rsidRPr="002111CD">
              <w:t>социально-экономически</w:t>
            </w:r>
            <w:proofErr w:type="gramEnd"/>
            <w:r w:rsidRPr="002111CD">
              <w:t xml:space="preserve"> стабильного поселения для вложения  инвестиций и ведения бизнеса</w:t>
            </w:r>
          </w:p>
        </w:tc>
      </w:tr>
      <w:tr w:rsidR="00657A89" w:rsidRPr="002111CD" w:rsidTr="00565772">
        <w:tc>
          <w:tcPr>
            <w:tcW w:w="2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99" w:beforeAutospacing="0" w:after="99" w:afterAutospacing="0"/>
              <w:rPr>
                <w:rFonts w:ascii="Arial" w:hAnsi="Arial" w:cs="Arial"/>
              </w:rPr>
            </w:pPr>
            <w:r w:rsidRPr="002111CD">
              <w:t>Основные задачи Программы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99" w:beforeAutospacing="0" w:after="99" w:afterAutospacing="0"/>
              <w:jc w:val="both"/>
              <w:rPr>
                <w:rFonts w:ascii="Arial" w:hAnsi="Arial" w:cs="Arial"/>
              </w:rPr>
            </w:pPr>
            <w:r w:rsidRPr="002111CD">
              <w:t>Укрепление межэтнического и межконфессионального сотрудничества, в том числе посредством реализации проектов в сфере межнациональных и межконфессиональных отношений;</w:t>
            </w:r>
            <w:r w:rsidRPr="002111CD">
              <w:br/>
            </w:r>
            <w:r w:rsidRPr="002111CD">
              <w:br/>
              <w:t>профилактика межнациональных и межконфессиональных конфликтов посредством информирования и просвещения жителей сельского поселения о существующих национальных обычаях, традициях, культурах и религиях</w:t>
            </w:r>
          </w:p>
        </w:tc>
      </w:tr>
      <w:tr w:rsidR="00657A89" w:rsidRPr="002111CD" w:rsidTr="00565772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99" w:beforeAutospacing="0" w:after="99" w:afterAutospacing="0"/>
              <w:rPr>
                <w:rFonts w:ascii="Arial" w:hAnsi="Arial" w:cs="Arial"/>
              </w:rPr>
            </w:pPr>
            <w:r w:rsidRPr="002111CD">
              <w:t>Объем финансовых ресурсов, запланированных по Программе, с указанием источников финансирования</w:t>
            </w:r>
          </w:p>
        </w:tc>
        <w:tc>
          <w:tcPr>
            <w:tcW w:w="70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99" w:beforeAutospacing="0" w:after="99" w:afterAutospacing="0"/>
              <w:rPr>
                <w:rFonts w:ascii="Arial" w:hAnsi="Arial" w:cs="Arial"/>
              </w:rPr>
            </w:pPr>
            <w:r w:rsidRPr="002111CD">
              <w:t>Без финансирования</w:t>
            </w:r>
          </w:p>
        </w:tc>
      </w:tr>
      <w:tr w:rsidR="00657A89" w:rsidRPr="002111CD" w:rsidTr="00565772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99" w:beforeAutospacing="0" w:after="99" w:afterAutospacing="0"/>
              <w:rPr>
                <w:rFonts w:ascii="Arial" w:hAnsi="Arial" w:cs="Arial"/>
              </w:rPr>
            </w:pPr>
            <w:r w:rsidRPr="002111CD">
              <w:t>Показатели эффективности Программы</w:t>
            </w:r>
          </w:p>
        </w:tc>
        <w:tc>
          <w:tcPr>
            <w:tcW w:w="70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99" w:beforeAutospacing="0" w:after="99" w:afterAutospacing="0"/>
              <w:jc w:val="both"/>
              <w:rPr>
                <w:rFonts w:ascii="Arial" w:hAnsi="Arial" w:cs="Arial"/>
              </w:rPr>
            </w:pPr>
            <w:r w:rsidRPr="002111CD">
              <w:t>Программа имеет преимущественно социально ориентированный характер, поэтому показатели экономической и бюджетной эффективности определены как трудно прогнозируемые. Вместе с тем обеспечение гармоничной социально-политической обстановки на территории муниципального образования будет способствовать укреплению позитивного имиджа сельского поселения</w:t>
            </w:r>
          </w:p>
        </w:tc>
      </w:tr>
      <w:tr w:rsidR="00657A89" w:rsidRPr="002111CD" w:rsidTr="00565772">
        <w:tc>
          <w:tcPr>
            <w:tcW w:w="2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rPr>
                <w:rFonts w:ascii="Arial" w:hAnsi="Arial" w:cs="Arial"/>
              </w:rPr>
            </w:pPr>
            <w:r w:rsidRPr="002111CD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99" w:beforeAutospacing="0" w:after="99" w:afterAutospacing="0"/>
              <w:jc w:val="both"/>
            </w:pPr>
            <w:r w:rsidRPr="002111CD">
              <w:t>Показатели социальной эффективности:</w:t>
            </w:r>
          </w:p>
          <w:p w:rsidR="00657A89" w:rsidRPr="002111CD" w:rsidRDefault="00657A89" w:rsidP="00565772">
            <w:pPr>
              <w:pStyle w:val="a3"/>
              <w:spacing w:before="99" w:beforeAutospacing="0" w:after="99" w:afterAutospacing="0"/>
              <w:jc w:val="both"/>
            </w:pPr>
            <w:r w:rsidRPr="002111CD">
              <w:t>-количество реализованных социально значимых мероприятий и проектов по вопросам развития национальных культур, духовного единства и межэтнического согласия;</w:t>
            </w:r>
          </w:p>
          <w:p w:rsidR="00657A89" w:rsidRPr="002111CD" w:rsidRDefault="00657A89" w:rsidP="00565772">
            <w:pPr>
              <w:pStyle w:val="a3"/>
              <w:spacing w:before="99" w:beforeAutospacing="0" w:after="99" w:afterAutospacing="0"/>
              <w:jc w:val="both"/>
            </w:pPr>
            <w:proofErr w:type="gramStart"/>
            <w:r w:rsidRPr="002111CD">
              <w:t xml:space="preserve">-количество населения сельского поселения, принявших участие в мероприятиях Программы; </w:t>
            </w:r>
            <w:proofErr w:type="gramEnd"/>
          </w:p>
          <w:p w:rsidR="00657A89" w:rsidRPr="002111CD" w:rsidRDefault="00657A89" w:rsidP="00565772">
            <w:pPr>
              <w:pStyle w:val="a3"/>
              <w:spacing w:before="99" w:beforeAutospacing="0" w:after="99" w:afterAutospacing="0"/>
              <w:jc w:val="both"/>
              <w:rPr>
                <w:rFonts w:ascii="Arial" w:hAnsi="Arial" w:cs="Arial"/>
              </w:rPr>
            </w:pPr>
            <w:r w:rsidRPr="002111CD">
              <w:t>-количество размещенных в средствах массовой информации, в том числе в сети Интернет, информационных сообщений (публикаций, аудио-, видеороликов), а также продукции социальной рекламы о традициях, культуре, истории, обычаях национальностей и религий, представители которых проживают на территории сельского поселения.</w:t>
            </w:r>
          </w:p>
        </w:tc>
      </w:tr>
      <w:tr w:rsidR="00657A89" w:rsidRPr="002111CD" w:rsidTr="00565772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99" w:beforeAutospacing="0" w:after="99" w:afterAutospacing="0"/>
              <w:rPr>
                <w:rFonts w:ascii="Arial" w:hAnsi="Arial" w:cs="Arial"/>
              </w:rPr>
            </w:pPr>
            <w:r w:rsidRPr="002111CD">
              <w:t>Основания для разработки Программы</w:t>
            </w:r>
          </w:p>
        </w:tc>
        <w:tc>
          <w:tcPr>
            <w:tcW w:w="70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99" w:beforeAutospacing="0" w:after="99" w:afterAutospacing="0"/>
              <w:jc w:val="both"/>
            </w:pPr>
            <w:hyperlink r:id="rId5" w:tgtFrame="_blank" w:history="1">
              <w:r w:rsidRPr="002111CD">
                <w:rPr>
                  <w:rStyle w:val="a5"/>
                </w:rPr>
                <w:t>Конституция Российской Федерации</w:t>
              </w:r>
            </w:hyperlink>
            <w:r w:rsidRPr="002111CD">
              <w:t>;</w:t>
            </w:r>
          </w:p>
          <w:p w:rsidR="00657A89" w:rsidRPr="002111CD" w:rsidRDefault="00657A89" w:rsidP="00565772">
            <w:pPr>
              <w:pStyle w:val="a3"/>
              <w:spacing w:before="99" w:beforeAutospacing="0" w:after="99" w:afterAutospacing="0"/>
              <w:jc w:val="both"/>
            </w:pPr>
            <w:hyperlink r:id="rId6" w:tgtFrame="_blank" w:history="1">
              <w:r w:rsidRPr="002111CD">
                <w:rPr>
                  <w:rStyle w:val="a5"/>
                </w:rPr>
                <w:t>Федеральный закон от 19 мая 1995 года N 82-ФЗ "Об общественных объединениях"</w:t>
              </w:r>
            </w:hyperlink>
            <w:r w:rsidRPr="002111CD">
              <w:t>;</w:t>
            </w:r>
          </w:p>
          <w:p w:rsidR="00657A89" w:rsidRPr="002111CD" w:rsidRDefault="00657A89" w:rsidP="00565772">
            <w:pPr>
              <w:pStyle w:val="a3"/>
              <w:spacing w:before="99" w:beforeAutospacing="0" w:after="99" w:afterAutospacing="0"/>
              <w:jc w:val="both"/>
            </w:pPr>
            <w:hyperlink r:id="rId7" w:tgtFrame="_blank" w:history="1">
              <w:r w:rsidRPr="002111CD">
                <w:rPr>
                  <w:rStyle w:val="a5"/>
                </w:rPr>
                <w:t>Федеральный закон от 12 января 1996 года N 7-ФЗ "О некоммерческих организациях"</w:t>
              </w:r>
            </w:hyperlink>
            <w:r w:rsidRPr="002111CD">
              <w:t>;</w:t>
            </w:r>
          </w:p>
          <w:p w:rsidR="00657A89" w:rsidRPr="002111CD" w:rsidRDefault="00657A89" w:rsidP="00565772">
            <w:pPr>
              <w:pStyle w:val="a3"/>
              <w:spacing w:before="99" w:beforeAutospacing="0" w:after="99" w:afterAutospacing="0"/>
              <w:jc w:val="both"/>
            </w:pPr>
            <w:hyperlink r:id="rId8" w:tgtFrame="_blank" w:history="1">
              <w:r w:rsidRPr="002111CD">
                <w:rPr>
                  <w:rStyle w:val="a5"/>
                </w:rPr>
                <w:t>Федеральный закон от 17 июня 1996 года N 74-ФЗ "О национально-культурной автономии"</w:t>
              </w:r>
            </w:hyperlink>
            <w:r w:rsidRPr="002111CD">
              <w:t>;</w:t>
            </w:r>
          </w:p>
          <w:p w:rsidR="00657A89" w:rsidRPr="002111CD" w:rsidRDefault="00657A89" w:rsidP="00565772">
            <w:pPr>
              <w:pStyle w:val="a3"/>
              <w:spacing w:before="99" w:beforeAutospacing="0" w:after="99" w:afterAutospacing="0"/>
              <w:jc w:val="both"/>
            </w:pPr>
            <w:hyperlink r:id="rId9" w:tgtFrame="_blank" w:history="1">
              <w:r w:rsidRPr="002111CD">
                <w:rPr>
                  <w:rStyle w:val="a5"/>
                </w:rPr>
                <w:t>Федеральный закон от 26 сентября 1997 года N 125-ФЗ "О свободе совести и о религиозных объединениях"</w:t>
              </w:r>
            </w:hyperlink>
            <w:r w:rsidRPr="002111CD">
              <w:t>;</w:t>
            </w:r>
          </w:p>
          <w:p w:rsidR="00657A89" w:rsidRPr="002111CD" w:rsidRDefault="00657A89" w:rsidP="00565772">
            <w:pPr>
              <w:pStyle w:val="a3"/>
              <w:spacing w:before="99" w:beforeAutospacing="0" w:after="99" w:afterAutospacing="0"/>
              <w:jc w:val="both"/>
              <w:rPr>
                <w:rFonts w:ascii="Arial" w:hAnsi="Arial" w:cs="Arial"/>
              </w:rPr>
            </w:pPr>
            <w:hyperlink r:id="rId10" w:tgtFrame="_blank" w:history="1">
              <w:r w:rsidRPr="002111CD">
                <w:rPr>
                  <w:rStyle w:val="a5"/>
                </w:rPr>
                <w:t>Федеральный закон от 25 июля 2002 года N 114-ФЗ "О противодействии экстремистской деятельности"</w:t>
              </w:r>
            </w:hyperlink>
          </w:p>
        </w:tc>
      </w:tr>
      <w:tr w:rsidR="00657A89" w:rsidRPr="002111CD" w:rsidTr="00565772">
        <w:tc>
          <w:tcPr>
            <w:tcW w:w="2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rPr>
                <w:rFonts w:ascii="Arial" w:hAnsi="Arial" w:cs="Arial"/>
              </w:rPr>
            </w:pPr>
            <w:r w:rsidRPr="002111CD">
              <w:rPr>
                <w:rFonts w:ascii="Arial" w:hAnsi="Arial" w:cs="Arial"/>
              </w:rPr>
              <w:t> 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99" w:beforeAutospacing="0" w:after="99" w:afterAutospacing="0"/>
              <w:rPr>
                <w:rFonts w:ascii="Arial" w:hAnsi="Arial" w:cs="Arial"/>
              </w:rPr>
            </w:pPr>
            <w:hyperlink r:id="rId11" w:tgtFrame="_blank" w:history="1">
              <w:r w:rsidRPr="002111CD">
                <w:rPr>
                  <w:rStyle w:val="a5"/>
                </w:rPr>
                <w:t>Указ Президента Российской Федерации от 19 декабря 2012 года N 1666 "О стратегии государственной национальной политики Российской Федерации на период до 2025 года"</w:t>
              </w:r>
            </w:hyperlink>
            <w:r w:rsidRPr="002111CD">
              <w:t>;</w:t>
            </w:r>
          </w:p>
        </w:tc>
      </w:tr>
      <w:tr w:rsidR="00657A89" w:rsidRPr="002111CD" w:rsidTr="00565772">
        <w:tc>
          <w:tcPr>
            <w:tcW w:w="2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rPr>
                <w:rFonts w:ascii="Arial" w:hAnsi="Arial" w:cs="Arial"/>
              </w:rPr>
            </w:pPr>
            <w:r w:rsidRPr="002111CD">
              <w:rPr>
                <w:rFonts w:ascii="Arial" w:hAnsi="Arial" w:cs="Arial"/>
              </w:rPr>
              <w:t> 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99" w:beforeAutospacing="0" w:after="99" w:afterAutospacing="0"/>
              <w:rPr>
                <w:rFonts w:ascii="Arial" w:hAnsi="Arial" w:cs="Arial"/>
              </w:rPr>
            </w:pPr>
          </w:p>
        </w:tc>
      </w:tr>
      <w:tr w:rsidR="00657A89" w:rsidRPr="002111CD" w:rsidTr="00565772"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rPr>
                <w:rFonts w:ascii="Arial" w:hAnsi="Arial" w:cs="Arial"/>
              </w:rPr>
            </w:pPr>
            <w:r w:rsidRPr="002111CD">
              <w:rPr>
                <w:rFonts w:ascii="Arial" w:hAnsi="Arial" w:cs="Arial"/>
              </w:rPr>
              <w:t> 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rPr>
                <w:rFonts w:ascii="Arial" w:hAnsi="Arial" w:cs="Arial"/>
              </w:rPr>
            </w:pPr>
            <w:r w:rsidRPr="002111CD">
              <w:rPr>
                <w:rFonts w:ascii="Arial" w:hAnsi="Arial" w:cs="Arial"/>
              </w:rPr>
              <w:t> </w:t>
            </w:r>
          </w:p>
        </w:tc>
      </w:tr>
      <w:tr w:rsidR="00657A89" w:rsidRPr="002111CD" w:rsidTr="00565772"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99" w:beforeAutospacing="0" w:after="99" w:afterAutospacing="0"/>
              <w:rPr>
                <w:rFonts w:ascii="Arial" w:hAnsi="Arial" w:cs="Arial"/>
              </w:rPr>
            </w:pPr>
            <w:r w:rsidRPr="002111CD">
              <w:t>Разработчик Программы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99" w:beforeAutospacing="0" w:after="99" w:afterAutospacing="0"/>
              <w:rPr>
                <w:rFonts w:ascii="Arial" w:hAnsi="Arial" w:cs="Arial"/>
              </w:rPr>
            </w:pPr>
            <w:r w:rsidRPr="002111CD">
              <w:t>Администрация Зареченского сельского поселения</w:t>
            </w:r>
          </w:p>
        </w:tc>
      </w:tr>
      <w:tr w:rsidR="00657A89" w:rsidRPr="002111CD" w:rsidTr="00565772"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99" w:beforeAutospacing="0" w:after="99" w:afterAutospacing="0"/>
              <w:rPr>
                <w:rFonts w:ascii="Arial" w:hAnsi="Arial" w:cs="Arial"/>
              </w:rPr>
            </w:pPr>
            <w:r w:rsidRPr="002111CD">
              <w:t>Срок разработки Программы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99" w:beforeAutospacing="0" w:after="99" w:afterAutospacing="0"/>
              <w:rPr>
                <w:rFonts w:ascii="Arial" w:hAnsi="Arial" w:cs="Arial"/>
              </w:rPr>
            </w:pPr>
            <w:r>
              <w:t>2019-2021</w:t>
            </w:r>
            <w:r w:rsidRPr="002111CD">
              <w:t xml:space="preserve"> </w:t>
            </w:r>
            <w:proofErr w:type="spellStart"/>
            <w:r w:rsidRPr="002111CD">
              <w:t>г.</w:t>
            </w:r>
            <w:proofErr w:type="gramStart"/>
            <w:r w:rsidRPr="002111CD">
              <w:t>г</w:t>
            </w:r>
            <w:proofErr w:type="spellEnd"/>
            <w:proofErr w:type="gramEnd"/>
            <w:r w:rsidRPr="002111CD">
              <w:t>.</w:t>
            </w:r>
          </w:p>
        </w:tc>
      </w:tr>
      <w:tr w:rsidR="00657A89" w:rsidRPr="002111CD" w:rsidTr="00565772">
        <w:tc>
          <w:tcPr>
            <w:tcW w:w="2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99" w:beforeAutospacing="0" w:after="99" w:afterAutospacing="0"/>
              <w:rPr>
                <w:rFonts w:ascii="Arial" w:hAnsi="Arial" w:cs="Arial"/>
              </w:rPr>
            </w:pPr>
            <w:r w:rsidRPr="002111CD">
              <w:t xml:space="preserve">Система управления и </w:t>
            </w:r>
            <w:proofErr w:type="gramStart"/>
            <w:r w:rsidRPr="002111CD">
              <w:t>контроль за</w:t>
            </w:r>
            <w:proofErr w:type="gramEnd"/>
            <w:r w:rsidRPr="002111CD">
              <w:t xml:space="preserve"> выполнением Программы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99" w:beforeAutospacing="0" w:after="99" w:afterAutospacing="0"/>
              <w:rPr>
                <w:rFonts w:ascii="Arial" w:hAnsi="Arial" w:cs="Arial"/>
              </w:rPr>
            </w:pPr>
            <w:r w:rsidRPr="002111CD">
              <w:t xml:space="preserve">Общий </w:t>
            </w:r>
            <w:proofErr w:type="gramStart"/>
            <w:r w:rsidRPr="002111CD">
              <w:t>контроль за</w:t>
            </w:r>
            <w:proofErr w:type="gramEnd"/>
            <w:r w:rsidRPr="002111CD">
              <w:t xml:space="preserve"> выполнением Программы осуществляет заместитель главы администрации Зареченского сельского поселения.</w:t>
            </w:r>
          </w:p>
        </w:tc>
      </w:tr>
      <w:tr w:rsidR="00657A89" w:rsidRPr="002111CD" w:rsidTr="00565772"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rPr>
                <w:rFonts w:ascii="Arial" w:hAnsi="Arial" w:cs="Arial"/>
              </w:rPr>
            </w:pPr>
            <w:r w:rsidRPr="002111CD">
              <w:rPr>
                <w:rFonts w:ascii="Arial" w:hAnsi="Arial" w:cs="Arial"/>
              </w:rPr>
              <w:t> 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99" w:beforeAutospacing="0" w:after="99" w:afterAutospacing="0"/>
              <w:rPr>
                <w:rFonts w:ascii="Arial" w:hAnsi="Arial" w:cs="Arial"/>
              </w:rPr>
            </w:pPr>
            <w:r w:rsidRPr="002111CD">
              <w:t>.</w:t>
            </w:r>
          </w:p>
        </w:tc>
      </w:tr>
    </w:tbl>
    <w:p w:rsidR="00657A89" w:rsidRPr="002111CD" w:rsidRDefault="00657A89" w:rsidP="00657A89">
      <w:pPr>
        <w:pStyle w:val="a3"/>
        <w:spacing w:before="99" w:beforeAutospacing="0" w:after="99" w:afterAutospacing="0"/>
        <w:rPr>
          <w:color w:val="000000"/>
        </w:rPr>
      </w:pPr>
    </w:p>
    <w:p w:rsidR="00657A89" w:rsidRDefault="00657A89" w:rsidP="00657A89">
      <w:pPr>
        <w:pStyle w:val="a3"/>
        <w:spacing w:before="99" w:beforeAutospacing="0" w:after="99" w:afterAutospacing="0"/>
        <w:rPr>
          <w:color w:val="000000"/>
        </w:rPr>
      </w:pPr>
    </w:p>
    <w:p w:rsidR="00657A89" w:rsidRPr="002111CD" w:rsidRDefault="00657A89" w:rsidP="00657A89">
      <w:pPr>
        <w:pStyle w:val="a3"/>
        <w:spacing w:before="99" w:beforeAutospacing="0" w:after="99" w:afterAutospacing="0"/>
        <w:rPr>
          <w:color w:val="000000"/>
        </w:rPr>
      </w:pPr>
    </w:p>
    <w:p w:rsidR="00657A89" w:rsidRPr="002111CD" w:rsidRDefault="00657A89" w:rsidP="00657A89">
      <w:pPr>
        <w:pStyle w:val="a3"/>
        <w:spacing w:before="99" w:beforeAutospacing="0" w:after="99" w:afterAutospacing="0"/>
        <w:jc w:val="center"/>
        <w:rPr>
          <w:rFonts w:ascii="Arial" w:hAnsi="Arial" w:cs="Arial"/>
          <w:color w:val="000000"/>
        </w:rPr>
      </w:pPr>
      <w:r w:rsidRPr="002111CD">
        <w:rPr>
          <w:color w:val="000000"/>
        </w:rPr>
        <w:lastRenderedPageBreak/>
        <w:t>1.</w:t>
      </w:r>
      <w:r w:rsidRPr="002111CD">
        <w:rPr>
          <w:rFonts w:ascii="Arial Unicode MS" w:hAnsi="Arial Unicode MS" w:cs="Arial Unicode MS"/>
          <w:color w:val="000000"/>
        </w:rPr>
        <w:t>​</w:t>
      </w:r>
      <w:r w:rsidRPr="002111CD">
        <w:rPr>
          <w:color w:val="000000"/>
        </w:rPr>
        <w:t> </w:t>
      </w:r>
      <w:r w:rsidRPr="002111CD">
        <w:rPr>
          <w:rStyle w:val="a4"/>
          <w:color w:val="000000"/>
        </w:rPr>
        <w:t>Содержание проблемы и обоснование необходимости ее решения программно-целевым методом</w:t>
      </w:r>
    </w:p>
    <w:p w:rsidR="00657A89" w:rsidRPr="002111CD" w:rsidRDefault="00657A89" w:rsidP="00657A89">
      <w:pPr>
        <w:pStyle w:val="a3"/>
        <w:spacing w:before="99" w:beforeAutospacing="0" w:after="99" w:afterAutospacing="0"/>
        <w:ind w:firstLine="567"/>
        <w:jc w:val="both"/>
        <w:rPr>
          <w:color w:val="000000"/>
        </w:rPr>
      </w:pPr>
      <w:r w:rsidRPr="002111CD">
        <w:rPr>
          <w:color w:val="000000"/>
        </w:rPr>
        <w:t>Разработка Программы обусловлена необходимостью поддержания стабильной общественно-политической обстановки в сфере межнациональных и межконфессиональных отношений на территории Зареченского сельского поселения.</w:t>
      </w:r>
      <w:r w:rsidRPr="002111CD">
        <w:rPr>
          <w:color w:val="000000"/>
        </w:rPr>
        <w:br/>
        <w:t xml:space="preserve">         Сфера </w:t>
      </w:r>
      <w:proofErr w:type="spellStart"/>
      <w:r w:rsidRPr="002111CD">
        <w:rPr>
          <w:color w:val="000000"/>
        </w:rPr>
        <w:t>этноконфессиональных</w:t>
      </w:r>
      <w:proofErr w:type="spellEnd"/>
      <w:r w:rsidRPr="002111CD">
        <w:rPr>
          <w:color w:val="000000"/>
        </w:rPr>
        <w:t xml:space="preserve"> отношений остается наиболее вероятным центром притяжения конфликтных настроений населения. Признание этнического и религиозного многообразия, понимание и уважение культурных особенностей, присущих представителям различных народов и религий, в сочетании с демократическими ценностями гражданского общества будут способствовать созданию атмосферы взаимного уважения на территории сельского поселения.</w:t>
      </w:r>
      <w:r w:rsidRPr="002111CD">
        <w:rPr>
          <w:color w:val="000000"/>
        </w:rPr>
        <w:br/>
        <w:t xml:space="preserve">          При существенном преобладании славянских народов население сельского поселения этнически неоднородно.   По данным администрации сельского поселения на территории сельского поселения проживают представители более </w:t>
      </w:r>
      <w:r w:rsidRPr="002111CD">
        <w:t xml:space="preserve">20 национальностей. </w:t>
      </w:r>
      <w:proofErr w:type="gramStart"/>
      <w:r w:rsidRPr="002111CD">
        <w:t>Большую часть населения составляют русские, а также проживают: карелы, та</w:t>
      </w:r>
      <w:r>
        <w:t>джики, украинцы, белорусы, молда</w:t>
      </w:r>
      <w:r w:rsidRPr="002111CD">
        <w:t>ване, татары, армяне, узбеки, корейцы, цыгане, чуваши, даргинцы и другие.</w:t>
      </w:r>
      <w:proofErr w:type="gramEnd"/>
      <w:r w:rsidRPr="002111CD">
        <w:t xml:space="preserve"> Наиболее крупными диаспорами в поселении считаются </w:t>
      </w:r>
      <w:proofErr w:type="gramStart"/>
      <w:r w:rsidRPr="002111CD">
        <w:t>карельская</w:t>
      </w:r>
      <w:proofErr w:type="gramEnd"/>
      <w:r w:rsidRPr="002111CD">
        <w:t xml:space="preserve"> и таджикская.  Они оказывают содействие соотечественникам в решении проблем,</w:t>
      </w:r>
      <w:r w:rsidRPr="002111CD">
        <w:rPr>
          <w:color w:val="000000"/>
        </w:rPr>
        <w:t xml:space="preserve"> связанных с жилищной, социальной и языковой адаптацией. В сложившихся условиях тесное взаимодействие с представителями национальных диаспор и религиозных организаций и объединений является одним из важнейших факторов поддержания стабильной, контролируемой миграционной обстановки. Реализация Программы будет способствовать развитию диалога религий и межнациональному миру на территории сельского поселения. В связи с усилением миграционных потоков требуется выработка стратегии и создание механизмов адаптации к традиционным ценностям постоянного населения сельского поселения. На фоне позитивных социально-экономических изменений миграционная обстановка в поселении оценивается как стабильная и контролируемая.</w:t>
      </w:r>
    </w:p>
    <w:p w:rsidR="00657A89" w:rsidRPr="002111CD" w:rsidRDefault="00657A89" w:rsidP="00657A89">
      <w:pPr>
        <w:pStyle w:val="a3"/>
        <w:spacing w:before="99" w:beforeAutospacing="0" w:after="99" w:afterAutospacing="0"/>
        <w:ind w:firstLine="567"/>
        <w:jc w:val="both"/>
        <w:rPr>
          <w:color w:val="000000"/>
        </w:rPr>
      </w:pPr>
      <w:r w:rsidRPr="002111CD">
        <w:rPr>
          <w:color w:val="000000"/>
        </w:rPr>
        <w:t>Разработка Программы обусловлена</w:t>
      </w:r>
      <w:r>
        <w:rPr>
          <w:color w:val="000000"/>
        </w:rPr>
        <w:t>,</w:t>
      </w:r>
      <w:r w:rsidRPr="002111CD">
        <w:rPr>
          <w:color w:val="000000"/>
        </w:rPr>
        <w:t xml:space="preserve"> в том числе недостаточным использованием потенциала средств массовой информации для содействия свободному и открытому диалогу, обсуждения имеющихся проблем, преодоления безразличного отношения к группам и идеологиям, проповедующим нетерпимость. Мероприятия Программы направлены на создание единого информационного пространства для пропаганды ценностей мира и согласия в сельском поселении.</w:t>
      </w:r>
    </w:p>
    <w:p w:rsidR="00657A89" w:rsidRPr="002111CD" w:rsidRDefault="00657A89" w:rsidP="00657A89">
      <w:pPr>
        <w:pStyle w:val="a3"/>
        <w:spacing w:before="99" w:beforeAutospacing="0" w:after="99" w:afterAutospacing="0"/>
        <w:ind w:firstLine="567"/>
        <w:jc w:val="both"/>
        <w:rPr>
          <w:rStyle w:val="a4"/>
          <w:color w:val="000000"/>
        </w:rPr>
      </w:pPr>
      <w:proofErr w:type="gramStart"/>
      <w:r w:rsidRPr="002111CD">
        <w:rPr>
          <w:color w:val="000000"/>
        </w:rPr>
        <w:t xml:space="preserve">Программа направлена на укрепление в сельском поселении ценностей многонационального российского общества, соблюдение прав и свобод человека, поддержание межнационального мира и межконфессионального согласия, включение российских и зарубежных мигрантов в новую для них культурную среду и систему социальных отношений, создание условий для профилактики межэтнических и межкультурных конфликтов, а также искоренения проявлений ксенофобии и </w:t>
      </w:r>
      <w:proofErr w:type="spellStart"/>
      <w:r w:rsidRPr="002111CD">
        <w:rPr>
          <w:color w:val="000000"/>
        </w:rPr>
        <w:t>мигрантофобии</w:t>
      </w:r>
      <w:proofErr w:type="spellEnd"/>
      <w:r w:rsidRPr="002111CD">
        <w:rPr>
          <w:color w:val="000000"/>
        </w:rPr>
        <w:t>.</w:t>
      </w:r>
      <w:proofErr w:type="gramEnd"/>
      <w:r w:rsidRPr="002111CD">
        <w:rPr>
          <w:color w:val="000000"/>
        </w:rPr>
        <w:br/>
        <w:t>          </w:t>
      </w:r>
      <w:proofErr w:type="gramStart"/>
      <w:r w:rsidRPr="002111CD">
        <w:rPr>
          <w:color w:val="000000"/>
        </w:rPr>
        <w:t xml:space="preserve">Реализация Программы позволит повысить уровень </w:t>
      </w:r>
      <w:proofErr w:type="spellStart"/>
      <w:r w:rsidRPr="002111CD">
        <w:rPr>
          <w:color w:val="000000"/>
        </w:rPr>
        <w:t>этноконфессиональной</w:t>
      </w:r>
      <w:proofErr w:type="spellEnd"/>
      <w:r w:rsidRPr="002111CD">
        <w:rPr>
          <w:color w:val="000000"/>
        </w:rPr>
        <w:t xml:space="preserve"> культуры жителей сельского поселения, обеспечить толерантную среду в поселении посредством информирования и распространения знаний о традициях, истории национальностей и религий, укрепить взаимодействие между органами местного самоуправления сельского поселения и общественностью, сформировать позитивный имидж поселения как территории, комфортной для проживания представителей любой национальности и конфессии, стабильного и инвестиционно-привлекательного поселения.</w:t>
      </w:r>
      <w:r w:rsidRPr="002111CD">
        <w:rPr>
          <w:color w:val="000000"/>
        </w:rPr>
        <w:br/>
        <w:t>     </w:t>
      </w:r>
      <w:r w:rsidRPr="002111CD">
        <w:rPr>
          <w:color w:val="000000"/>
        </w:rPr>
        <w:br/>
      </w:r>
      <w:r w:rsidRPr="002111CD">
        <w:rPr>
          <w:rStyle w:val="a4"/>
          <w:color w:val="000000"/>
        </w:rPr>
        <w:t>  </w:t>
      </w:r>
      <w:proofErr w:type="gramEnd"/>
    </w:p>
    <w:p w:rsidR="00657A89" w:rsidRPr="002111CD" w:rsidRDefault="00657A89" w:rsidP="00657A89">
      <w:pPr>
        <w:pStyle w:val="a3"/>
        <w:spacing w:before="99" w:beforeAutospacing="0" w:after="99" w:afterAutospacing="0"/>
        <w:jc w:val="both"/>
        <w:rPr>
          <w:rStyle w:val="a4"/>
          <w:color w:val="000000"/>
        </w:rPr>
      </w:pPr>
    </w:p>
    <w:p w:rsidR="00657A89" w:rsidRPr="002111CD" w:rsidRDefault="00657A89" w:rsidP="00657A89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  <w:r w:rsidRPr="002111CD">
        <w:rPr>
          <w:rStyle w:val="a4"/>
          <w:color w:val="000000"/>
        </w:rPr>
        <w:lastRenderedPageBreak/>
        <w:t>2. Цели и задачи Программы</w:t>
      </w:r>
    </w:p>
    <w:p w:rsidR="00657A89" w:rsidRPr="002111CD" w:rsidRDefault="00657A89" w:rsidP="00657A8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2111CD">
        <w:rPr>
          <w:color w:val="000000"/>
        </w:rPr>
        <w:t>     </w:t>
      </w:r>
      <w:r w:rsidRPr="002111CD">
        <w:rPr>
          <w:color w:val="000000"/>
        </w:rPr>
        <w:br/>
        <w:t>     Целями Программы являются:</w:t>
      </w:r>
    </w:p>
    <w:p w:rsidR="00657A89" w:rsidRPr="002111CD" w:rsidRDefault="00657A89" w:rsidP="00657A8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111CD">
        <w:rPr>
          <w:color w:val="000000"/>
        </w:rPr>
        <w:t>-сохранение атмосферы взаимного уважения к национальным и конфессиональным традициям и обычаям народов, проживающих на территории сельского поселения;</w:t>
      </w:r>
      <w:r w:rsidRPr="002111CD">
        <w:rPr>
          <w:color w:val="000000"/>
        </w:rPr>
        <w:br/>
        <w:t>          </w:t>
      </w:r>
      <w:proofErr w:type="gramStart"/>
      <w:r w:rsidRPr="002111CD">
        <w:rPr>
          <w:color w:val="000000"/>
        </w:rPr>
        <w:t>-ф</w:t>
      </w:r>
      <w:proofErr w:type="gramEnd"/>
      <w:r w:rsidRPr="002111CD">
        <w:rPr>
          <w:color w:val="000000"/>
        </w:rPr>
        <w:t>ормирование позитивного имиджа поселения как территории, комфортной для проживания представителей различных национальностей, а также как социально - экономически стабильного для вложения инвестиций и ведения бизнеса.</w:t>
      </w:r>
      <w:r w:rsidRPr="002111CD">
        <w:rPr>
          <w:color w:val="000000"/>
        </w:rPr>
        <w:br/>
        <w:t>          </w:t>
      </w:r>
    </w:p>
    <w:p w:rsidR="00657A89" w:rsidRPr="002111CD" w:rsidRDefault="00657A89" w:rsidP="00657A8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111CD">
        <w:rPr>
          <w:color w:val="000000"/>
        </w:rPr>
        <w:t>Основными задачами Программы являются:</w:t>
      </w:r>
    </w:p>
    <w:p w:rsidR="00657A89" w:rsidRPr="002111CD" w:rsidRDefault="00657A89" w:rsidP="00657A8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111CD">
        <w:rPr>
          <w:color w:val="000000"/>
        </w:rPr>
        <w:t>-  укрепление межэтнического и межконфессионального сотрудничества;</w:t>
      </w:r>
      <w:r w:rsidRPr="002111CD">
        <w:rPr>
          <w:color w:val="000000"/>
        </w:rPr>
        <w:br/>
        <w:t>         -  профилактика межнациональных и межконфессиональных конфликтов посредством информирования и просвещения жителей сельского поселения о существующих национальных обычаях, традициях, культурах и религиях.</w:t>
      </w:r>
    </w:p>
    <w:p w:rsidR="00657A89" w:rsidRPr="002111CD" w:rsidRDefault="00657A89" w:rsidP="00657A89">
      <w:pPr>
        <w:pStyle w:val="a3"/>
        <w:spacing w:before="0" w:beforeAutospacing="0" w:after="0" w:afterAutospacing="0"/>
        <w:ind w:firstLine="567"/>
        <w:jc w:val="center"/>
        <w:rPr>
          <w:rStyle w:val="a4"/>
          <w:color w:val="000000"/>
        </w:rPr>
      </w:pPr>
      <w:r w:rsidRPr="002111CD">
        <w:rPr>
          <w:color w:val="000000"/>
        </w:rPr>
        <w:br/>
        <w:t>     </w:t>
      </w:r>
      <w:r w:rsidRPr="002111CD">
        <w:rPr>
          <w:color w:val="000000"/>
        </w:rPr>
        <w:br/>
      </w:r>
      <w:r w:rsidRPr="002111CD">
        <w:rPr>
          <w:rStyle w:val="a4"/>
          <w:color w:val="000000"/>
        </w:rPr>
        <w:t>      3. Мероприятия Программы</w:t>
      </w:r>
    </w:p>
    <w:p w:rsidR="00657A89" w:rsidRPr="002111CD" w:rsidRDefault="00657A89" w:rsidP="00657A8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657A89" w:rsidRPr="002111CD" w:rsidRDefault="00657A89" w:rsidP="00657A8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111CD">
        <w:rPr>
          <w:color w:val="000000"/>
        </w:rPr>
        <w:t> 1.Организационно-правовое обеспечение сферы межнациональных и межконфессиональных отношений в сельском поселении</w:t>
      </w:r>
    </w:p>
    <w:p w:rsidR="00657A89" w:rsidRPr="002111CD" w:rsidRDefault="00657A89" w:rsidP="00657A8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111CD">
        <w:rPr>
          <w:color w:val="000000"/>
        </w:rPr>
        <w:t>1.1. Мониторинг законодательства в сфере межнациональных и межконфессиональных отношений.</w:t>
      </w:r>
    </w:p>
    <w:p w:rsidR="00657A89" w:rsidRPr="002111CD" w:rsidRDefault="00657A89" w:rsidP="00657A8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111CD">
        <w:rPr>
          <w:color w:val="000000"/>
        </w:rPr>
        <w:t>1.2. Разработка правовой базы, регулирующей основные направления межнационального и межконфессионального взаимодействия в сельском поселении.</w:t>
      </w:r>
    </w:p>
    <w:p w:rsidR="00657A89" w:rsidRPr="002111CD" w:rsidRDefault="00657A89" w:rsidP="00657A8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111CD">
        <w:rPr>
          <w:color w:val="000000"/>
        </w:rPr>
        <w:t>2. Развитие национально-культурного взаимодействия представителей различных национальностей и концессий, представленных на территории сельского поселения</w:t>
      </w:r>
      <w:r w:rsidRPr="002111CD">
        <w:rPr>
          <w:color w:val="000000"/>
        </w:rPr>
        <w:br/>
        <w:t>          2.1. Организация проведения мероприятий, направленных на укрепление межнациональной и межконфессиональной солидарности среди жителей сельского поселения.</w:t>
      </w:r>
      <w:r w:rsidRPr="002111CD">
        <w:rPr>
          <w:color w:val="000000"/>
        </w:rPr>
        <w:br/>
        <w:t>          2.2. Организация проведения мероприятий по сохранению национальных традиций и религиозных обычаев среди национально-культурных, религиозных и иных общественных объединений.</w:t>
      </w:r>
    </w:p>
    <w:p w:rsidR="00657A89" w:rsidRPr="002111CD" w:rsidRDefault="00657A89" w:rsidP="00657A8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2111CD">
        <w:rPr>
          <w:color w:val="000000"/>
        </w:rPr>
        <w:t>3. Мероприятия, способствующие установлению гармоничных отношений мигрантов и постоянного населения сельского поселения</w:t>
      </w:r>
      <w:r w:rsidRPr="002111CD">
        <w:rPr>
          <w:color w:val="000000"/>
        </w:rPr>
        <w:br/>
        <w:t>          3.1. Организация проведения мероприятий, направленных на социально-культурную адаптацию мигрантов в сельском поселении.    </w:t>
      </w:r>
    </w:p>
    <w:p w:rsidR="00657A89" w:rsidRPr="002111CD" w:rsidRDefault="00657A89" w:rsidP="00657A8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111CD">
        <w:rPr>
          <w:color w:val="000000"/>
        </w:rPr>
        <w:t> 4. Информационное сопровождение, научное и методическое обеспечение сферы межнациональных и межконфессиональных отношений</w:t>
      </w:r>
      <w:r w:rsidRPr="002111CD">
        <w:rPr>
          <w:color w:val="000000"/>
        </w:rPr>
        <w:br/>
        <w:t xml:space="preserve">          4.1. Организация создания и размещения в средствах массовой информации информационных материалов о многообразии национальных культур и религий на территории сельского поселения. </w:t>
      </w:r>
    </w:p>
    <w:p w:rsidR="00657A89" w:rsidRPr="002111CD" w:rsidRDefault="00657A89" w:rsidP="00657A89">
      <w:pPr>
        <w:pStyle w:val="a3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2111CD">
        <w:rPr>
          <w:color w:val="000000"/>
        </w:rPr>
        <w:t>4.2. Организация проведения конференций, круглых столов, семинаров по вопросам межнациональных и межконфессиональных отношений.</w:t>
      </w:r>
      <w:r w:rsidRPr="002111CD">
        <w:rPr>
          <w:color w:val="000000"/>
        </w:rPr>
        <w:br/>
        <w:t>     </w:t>
      </w:r>
    </w:p>
    <w:p w:rsidR="00657A89" w:rsidRPr="002111CD" w:rsidRDefault="00657A89" w:rsidP="00657A89">
      <w:pPr>
        <w:pStyle w:val="a3"/>
        <w:spacing w:before="99" w:beforeAutospacing="0" w:after="99" w:afterAutospacing="0"/>
        <w:ind w:firstLine="567"/>
        <w:jc w:val="center"/>
        <w:rPr>
          <w:rFonts w:ascii="Arial" w:hAnsi="Arial" w:cs="Arial"/>
          <w:color w:val="000000"/>
        </w:rPr>
      </w:pPr>
      <w:r w:rsidRPr="002111CD">
        <w:rPr>
          <w:rStyle w:val="a4"/>
          <w:color w:val="000000"/>
        </w:rPr>
        <w:t>4. Обоснование мероприятий Программы</w:t>
      </w:r>
    </w:p>
    <w:p w:rsidR="00657A89" w:rsidRPr="002111CD" w:rsidRDefault="00657A89" w:rsidP="00657A89">
      <w:pPr>
        <w:pStyle w:val="a3"/>
        <w:spacing w:before="99" w:beforeAutospacing="0" w:after="99" w:afterAutospacing="0"/>
        <w:ind w:firstLine="567"/>
        <w:jc w:val="both"/>
        <w:rPr>
          <w:color w:val="000000"/>
        </w:rPr>
      </w:pPr>
      <w:r w:rsidRPr="002111CD">
        <w:rPr>
          <w:color w:val="000000"/>
        </w:rPr>
        <w:t xml:space="preserve">Анализ состояния и тенденций развития общественно-политической ситуации, особенности межнациональных и межконфессиональных отношений в сельском поселении определяют необходимость разработки долгосрочной целевой программы, предусматривающей систему мер и механизм реализации мероприятий, в целях повышения </w:t>
      </w:r>
      <w:proofErr w:type="spellStart"/>
      <w:r w:rsidRPr="002111CD">
        <w:rPr>
          <w:color w:val="000000"/>
        </w:rPr>
        <w:t>этноконфессиональной</w:t>
      </w:r>
      <w:proofErr w:type="spellEnd"/>
      <w:r w:rsidRPr="002111CD">
        <w:rPr>
          <w:color w:val="000000"/>
        </w:rPr>
        <w:t xml:space="preserve"> культуры населения сельского поселения. </w:t>
      </w:r>
    </w:p>
    <w:p w:rsidR="00657A89" w:rsidRPr="002111CD" w:rsidRDefault="00657A89" w:rsidP="00657A89">
      <w:pPr>
        <w:pStyle w:val="a3"/>
        <w:spacing w:before="99" w:beforeAutospacing="0" w:after="99" w:afterAutospacing="0"/>
        <w:ind w:firstLine="567"/>
        <w:jc w:val="both"/>
        <w:rPr>
          <w:color w:val="000000"/>
        </w:rPr>
      </w:pPr>
      <w:r w:rsidRPr="002111CD">
        <w:rPr>
          <w:color w:val="000000"/>
        </w:rPr>
        <w:lastRenderedPageBreak/>
        <w:t xml:space="preserve">Стабильная </w:t>
      </w:r>
      <w:proofErr w:type="spellStart"/>
      <w:r w:rsidRPr="002111CD">
        <w:rPr>
          <w:color w:val="000000"/>
        </w:rPr>
        <w:t>этноконфессиональная</w:t>
      </w:r>
      <w:proofErr w:type="spellEnd"/>
      <w:r w:rsidRPr="002111CD">
        <w:rPr>
          <w:color w:val="000000"/>
        </w:rPr>
        <w:t xml:space="preserve"> обстановка в сельском поселении позволяет предотвратить возможные проявления этнополитических и религиозных противоречий. Органы местного самоуправления сельского поселения в рамках своих функциональных обязанностей реализуют мероприятия в сфере межнациональных и межконфессиональных отношений в целях недопущения проявлений </w:t>
      </w:r>
      <w:proofErr w:type="spellStart"/>
      <w:r w:rsidRPr="002111CD">
        <w:rPr>
          <w:color w:val="000000"/>
        </w:rPr>
        <w:t>этноконфессиональной</w:t>
      </w:r>
      <w:proofErr w:type="spellEnd"/>
      <w:r w:rsidRPr="002111CD">
        <w:rPr>
          <w:color w:val="000000"/>
        </w:rPr>
        <w:t xml:space="preserve"> конфликтности среди жителей сельского поселения.</w:t>
      </w:r>
    </w:p>
    <w:p w:rsidR="00657A89" w:rsidRPr="002111CD" w:rsidRDefault="00657A89" w:rsidP="00657A89">
      <w:pPr>
        <w:pStyle w:val="a3"/>
        <w:spacing w:before="99" w:beforeAutospacing="0" w:after="99" w:afterAutospacing="0"/>
        <w:ind w:firstLine="567"/>
        <w:jc w:val="both"/>
        <w:rPr>
          <w:color w:val="000000"/>
        </w:rPr>
      </w:pPr>
      <w:r w:rsidRPr="002111CD">
        <w:rPr>
          <w:color w:val="000000"/>
        </w:rPr>
        <w:t xml:space="preserve">В целях налаживания системной работы в сфере межнациональных и межконфессиональных отношений в сельском поселении, разработка Программы осуществлялась с учетом необходимости комплексного подхода, направленного на поддержание межнационального согласия и религиозного мира на территории сельского поселения. </w:t>
      </w:r>
      <w:proofErr w:type="gramStart"/>
      <w:r w:rsidRPr="002111CD">
        <w:rPr>
          <w:color w:val="000000"/>
        </w:rPr>
        <w:t>При разработке Программы учитывались:     </w:t>
      </w:r>
      <w:r w:rsidRPr="002111CD">
        <w:rPr>
          <w:color w:val="000000"/>
        </w:rPr>
        <w:br/>
        <w:t>    - мероприятия, проводимые администрацией сельского поселения, учреждениями культуры, расположенными на территории сельского поселения, направленные на поддержку народного творчества и национальных культур народов, проживающих на территории сельского поселения.</w:t>
      </w:r>
      <w:proofErr w:type="gramEnd"/>
      <w:r w:rsidRPr="002111CD">
        <w:rPr>
          <w:color w:val="000000"/>
        </w:rPr>
        <w:t xml:space="preserve"> Программно-целевое планирование в сфере государственной национальной политики предусматривает включение в Программу принципиально новых проектов и комплексов мероприятий, направленных:</w:t>
      </w:r>
      <w:r w:rsidRPr="002111CD">
        <w:rPr>
          <w:color w:val="000000"/>
        </w:rPr>
        <w:br/>
        <w:t xml:space="preserve">         - на проведение мониторингов и иных социологических исследований по ситуации в сфере межнациональных и межконфессиональных отношений, в том числе мониторинга формирующейся напряженности и </w:t>
      </w:r>
      <w:proofErr w:type="spellStart"/>
      <w:r w:rsidRPr="002111CD">
        <w:rPr>
          <w:color w:val="000000"/>
        </w:rPr>
        <w:t>предконфликтных</w:t>
      </w:r>
      <w:proofErr w:type="spellEnd"/>
      <w:r w:rsidRPr="002111CD">
        <w:rPr>
          <w:color w:val="000000"/>
        </w:rPr>
        <w:t xml:space="preserve"> ситуаций на местах;</w:t>
      </w:r>
      <w:r w:rsidRPr="002111CD">
        <w:rPr>
          <w:color w:val="000000"/>
        </w:rPr>
        <w:br/>
        <w:t>          -</w:t>
      </w:r>
      <w:r>
        <w:rPr>
          <w:color w:val="000000"/>
        </w:rPr>
        <w:t xml:space="preserve"> </w:t>
      </w:r>
      <w:proofErr w:type="gramStart"/>
      <w:r w:rsidRPr="002111CD">
        <w:rPr>
          <w:color w:val="000000"/>
        </w:rPr>
        <w:t>на проведение тематических мероприятий по вопросам межнациональных и межконфессиональных отношений с участием государственных и муниципальных служащих, в чьи служебные обязанности входят вопросы межнациональных и межконфессиональных отношений, а также коммуникация и взаимодействие с гражданами из числа мигрантов и иммигрантов;</w:t>
      </w:r>
      <w:r w:rsidRPr="002111CD">
        <w:rPr>
          <w:color w:val="000000"/>
        </w:rPr>
        <w:br/>
        <w:t>          -</w:t>
      </w:r>
      <w:r>
        <w:rPr>
          <w:color w:val="000000"/>
        </w:rPr>
        <w:t xml:space="preserve"> </w:t>
      </w:r>
      <w:r w:rsidRPr="002111CD">
        <w:rPr>
          <w:color w:val="000000"/>
        </w:rPr>
        <w:t>на разработку информационно-аналитических, справочных материалов и учебно-методических комплектов, содействующих укреплению мира и согласия на территории сельского поселения;</w:t>
      </w:r>
      <w:proofErr w:type="gramEnd"/>
    </w:p>
    <w:p w:rsidR="00657A89" w:rsidRPr="002111CD" w:rsidRDefault="00657A89" w:rsidP="00657A89">
      <w:pPr>
        <w:pStyle w:val="a3"/>
        <w:spacing w:before="99" w:beforeAutospacing="0" w:after="99" w:afterAutospacing="0"/>
        <w:ind w:firstLine="567"/>
        <w:jc w:val="both"/>
        <w:rPr>
          <w:color w:val="000000"/>
        </w:rPr>
      </w:pPr>
      <w:r w:rsidRPr="002111CD">
        <w:rPr>
          <w:color w:val="000000"/>
        </w:rPr>
        <w:t>-</w:t>
      </w:r>
      <w:r>
        <w:rPr>
          <w:color w:val="000000"/>
        </w:rPr>
        <w:t xml:space="preserve"> </w:t>
      </w:r>
      <w:r w:rsidRPr="002111CD">
        <w:rPr>
          <w:color w:val="000000"/>
        </w:rPr>
        <w:t>на содействие по опубликованию материалов в печатных средствах массовой информации, посвященных культуре и традициям этнических общностей и конфессий, опыту социально значимой деятельности религиозных и национальных объединений, представленных на территории сельского поселения.</w:t>
      </w:r>
    </w:p>
    <w:p w:rsidR="00657A89" w:rsidRPr="002111CD" w:rsidRDefault="00657A89" w:rsidP="00657A89">
      <w:pPr>
        <w:pStyle w:val="a3"/>
        <w:spacing w:before="99" w:beforeAutospacing="0" w:after="99" w:afterAutospacing="0"/>
        <w:ind w:firstLine="567"/>
        <w:jc w:val="center"/>
        <w:rPr>
          <w:color w:val="000000"/>
        </w:rPr>
      </w:pPr>
      <w:r w:rsidRPr="002111CD">
        <w:rPr>
          <w:color w:val="000000"/>
        </w:rPr>
        <w:br/>
        <w:t>           </w:t>
      </w:r>
      <w:r w:rsidRPr="002111CD">
        <w:rPr>
          <w:rStyle w:val="a4"/>
          <w:color w:val="000000"/>
        </w:rPr>
        <w:t>5. Финансирование Программы</w:t>
      </w:r>
    </w:p>
    <w:p w:rsidR="00657A89" w:rsidRPr="002111CD" w:rsidRDefault="00657A89" w:rsidP="00657A89">
      <w:pPr>
        <w:pStyle w:val="a3"/>
        <w:spacing w:before="99" w:beforeAutospacing="0" w:after="99" w:afterAutospacing="0"/>
        <w:ind w:firstLine="567"/>
        <w:jc w:val="both"/>
        <w:rPr>
          <w:color w:val="000000"/>
        </w:rPr>
      </w:pPr>
      <w:r w:rsidRPr="002111CD">
        <w:rPr>
          <w:color w:val="000000"/>
        </w:rPr>
        <w:t> </w:t>
      </w:r>
      <w:r w:rsidRPr="002111CD">
        <w:rPr>
          <w:color w:val="000000"/>
        </w:rPr>
        <w:br/>
        <w:t>          Финансирование из местного бюджета сельского поселения на реа</w:t>
      </w:r>
      <w:r>
        <w:rPr>
          <w:color w:val="000000"/>
        </w:rPr>
        <w:t>л</w:t>
      </w:r>
      <w:r w:rsidRPr="002111CD">
        <w:rPr>
          <w:color w:val="000000"/>
        </w:rPr>
        <w:t xml:space="preserve">изацию мероприятий Программы не предусмотрено. </w:t>
      </w:r>
    </w:p>
    <w:p w:rsidR="00657A89" w:rsidRPr="002111CD" w:rsidRDefault="00657A89" w:rsidP="00657A89">
      <w:pPr>
        <w:pStyle w:val="a3"/>
        <w:spacing w:before="99" w:beforeAutospacing="0" w:after="99" w:afterAutospacing="0"/>
        <w:ind w:firstLine="567"/>
        <w:jc w:val="both"/>
        <w:rPr>
          <w:rFonts w:ascii="Arial" w:hAnsi="Arial" w:cs="Arial"/>
          <w:color w:val="000000"/>
        </w:rPr>
      </w:pPr>
    </w:p>
    <w:p w:rsidR="00657A89" w:rsidRPr="002111CD" w:rsidRDefault="00657A89" w:rsidP="00657A89">
      <w:pPr>
        <w:pStyle w:val="a3"/>
        <w:spacing w:before="99" w:beforeAutospacing="0" w:after="99" w:afterAutospacing="0"/>
        <w:ind w:firstLine="567"/>
        <w:jc w:val="center"/>
        <w:rPr>
          <w:rFonts w:ascii="Arial" w:hAnsi="Arial" w:cs="Arial"/>
          <w:color w:val="000000"/>
        </w:rPr>
      </w:pPr>
      <w:r w:rsidRPr="002111CD">
        <w:rPr>
          <w:rStyle w:val="a4"/>
          <w:color w:val="000000"/>
        </w:rPr>
        <w:t>6. Оценка социально-экономической эффективности мероприятий Программы. Целевые задания и ожидаемые конечные результаты</w:t>
      </w:r>
    </w:p>
    <w:p w:rsidR="00657A89" w:rsidRPr="002111CD" w:rsidRDefault="00657A89" w:rsidP="00657A89">
      <w:pPr>
        <w:pStyle w:val="a3"/>
        <w:spacing w:before="99" w:beforeAutospacing="0" w:after="200" w:afterAutospacing="0"/>
        <w:ind w:firstLine="567"/>
        <w:jc w:val="both"/>
        <w:rPr>
          <w:color w:val="000000"/>
        </w:rPr>
      </w:pPr>
      <w:r w:rsidRPr="002111CD">
        <w:rPr>
          <w:color w:val="000000"/>
        </w:rPr>
        <w:t xml:space="preserve"> Программа имеет преимущественно социально ориентированный характер, поэтому показатели экономической и бюджетной эффективности определены как </w:t>
      </w:r>
      <w:proofErr w:type="spellStart"/>
      <w:r w:rsidRPr="002111CD">
        <w:rPr>
          <w:color w:val="000000"/>
        </w:rPr>
        <w:t>труднопрогнозируемые</w:t>
      </w:r>
      <w:proofErr w:type="spellEnd"/>
      <w:r w:rsidRPr="002111CD">
        <w:rPr>
          <w:color w:val="000000"/>
        </w:rPr>
        <w:t>. Вместе с тем обеспечение гармоничной социально-политической обстановки на территории Зареченского сельского поселения будет способствовать укреплению позитивного имиджа сельского поселения как инвестиционно-привлекательного для проживания.     Таким образом, бюджетная эффективность Программы достигается за счет комплексного подхода к решению задач Программы, предусматривающего реализацию сбалансированной государственной национальной политики на поселенческом уровне.</w:t>
      </w:r>
    </w:p>
    <w:p w:rsidR="00657A89" w:rsidRPr="002111CD" w:rsidRDefault="00657A89" w:rsidP="00657A89">
      <w:pPr>
        <w:pStyle w:val="a3"/>
        <w:spacing w:before="99" w:beforeAutospacing="0" w:after="200" w:afterAutospacing="0"/>
        <w:ind w:firstLine="567"/>
        <w:jc w:val="both"/>
        <w:rPr>
          <w:color w:val="000000"/>
        </w:rPr>
      </w:pPr>
      <w:r w:rsidRPr="002111CD">
        <w:rPr>
          <w:color w:val="000000"/>
        </w:rPr>
        <w:lastRenderedPageBreak/>
        <w:t>Экономическая эффективность Программы достигается путем укрепления позитивного имиджа сельского поселения, что способствует привлечению новых инвесторов, увеличению количества реализуемых на территории поселения бизнес - проектов, повышению привлекательности территории поселения для туристов.</w:t>
      </w:r>
      <w:r w:rsidRPr="002111CD">
        <w:rPr>
          <w:color w:val="000000"/>
        </w:rPr>
        <w:br/>
        <w:t>          Социальная эффективность Программы заключается в воздействии мероприятий Программы на жителей сельского поселения, включая представителей национальных общин и традиционных религиозных организаций, и оценивается с использованием косвенных показателей, характеризующих охват мероприятиями Программы жителей сельского поселения, представителей средств массовой информации, национальных и религиозных организаций, прочих заинтересованных лиц и организаций.</w:t>
      </w:r>
      <w:r w:rsidRPr="002111CD">
        <w:rPr>
          <w:color w:val="000000"/>
        </w:rPr>
        <w:br/>
        <w:t xml:space="preserve">          Реализация Программы будет способствовать совершенствованию системы методических, правовых, идеологических, организационных механизмов противодействия межнациональной и религиозной нетерпимости, усилению </w:t>
      </w:r>
      <w:proofErr w:type="gramStart"/>
      <w:r w:rsidRPr="002111CD">
        <w:rPr>
          <w:color w:val="000000"/>
        </w:rPr>
        <w:t>координации деятельности органов местного самоуправления сельского поселения</w:t>
      </w:r>
      <w:proofErr w:type="gramEnd"/>
      <w:r w:rsidRPr="002111CD">
        <w:rPr>
          <w:color w:val="000000"/>
        </w:rPr>
        <w:t xml:space="preserve"> в проведении единой политики в сфере межнациональных и межконфессиональных отношений на территории сельского поселения.</w:t>
      </w:r>
    </w:p>
    <w:p w:rsidR="00657A89" w:rsidRPr="002111CD" w:rsidRDefault="00657A89" w:rsidP="00657A89">
      <w:pPr>
        <w:pStyle w:val="a3"/>
        <w:spacing w:before="99" w:beforeAutospacing="0" w:after="200" w:afterAutospacing="0"/>
        <w:ind w:firstLine="567"/>
        <w:jc w:val="both"/>
        <w:rPr>
          <w:color w:val="000000"/>
        </w:rPr>
      </w:pPr>
      <w:r w:rsidRPr="002111CD">
        <w:rPr>
          <w:color w:val="000000"/>
        </w:rPr>
        <w:t>При определении содержания мероприятий Программы учтена необходимость создания условий для удовлетворения этнокультурных и конфессиональных потребностей проживающих на территории сельского поселения народов, что является исполнением государственных обязательств, установленных федеральным законодательством в сфере обеспечения прав человека и гражданина на национальное и конфессиональное самоопределение и развитие.</w:t>
      </w:r>
    </w:p>
    <w:p w:rsidR="00657A89" w:rsidRPr="002111CD" w:rsidRDefault="00657A89" w:rsidP="00657A89">
      <w:pPr>
        <w:pStyle w:val="a3"/>
        <w:spacing w:before="99" w:beforeAutospacing="0" w:after="200" w:afterAutospacing="0"/>
        <w:ind w:firstLine="567"/>
        <w:jc w:val="both"/>
        <w:rPr>
          <w:color w:val="000000"/>
        </w:rPr>
      </w:pPr>
      <w:proofErr w:type="gramStart"/>
      <w:r w:rsidRPr="002111CD">
        <w:rPr>
          <w:color w:val="000000"/>
        </w:rPr>
        <w:t>Оценка эффективности Программы будет производиться на основе использования системы целевых индикаторов, включающей комплексные индикаторы, индикаторы по приоритетным направлениям, которая обеспечит мониторинг динамики изменений в сфере национальных и конфессиональных отношений за отчетный период с целью уточнения мероприятий Программы на следующий год.</w:t>
      </w:r>
      <w:proofErr w:type="gramEnd"/>
    </w:p>
    <w:p w:rsidR="00657A89" w:rsidRPr="002111CD" w:rsidRDefault="00657A89" w:rsidP="00657A89">
      <w:pPr>
        <w:pStyle w:val="a3"/>
        <w:spacing w:before="99" w:beforeAutospacing="0" w:after="200" w:afterAutospacing="0"/>
        <w:ind w:firstLine="567"/>
        <w:jc w:val="both"/>
        <w:rPr>
          <w:color w:val="000000"/>
        </w:rPr>
      </w:pPr>
      <w:r w:rsidRPr="002111CD">
        <w:rPr>
          <w:color w:val="000000"/>
        </w:rPr>
        <w:t xml:space="preserve">Достижение положительных результатов на всех этапах реализации Программы обеспечивается системным анализом, комплексным подходом к планированию и реализации мероприятий Программы, мониторингом текущих, промежуточных и итоговых результатов. Механизм оценки эффективности результатов предполагает реализацию мероприятий, способствующих соблюдению </w:t>
      </w:r>
      <w:proofErr w:type="spellStart"/>
      <w:r w:rsidRPr="002111CD">
        <w:rPr>
          <w:color w:val="000000"/>
        </w:rPr>
        <w:t>этноконфессиональных</w:t>
      </w:r>
      <w:proofErr w:type="spellEnd"/>
      <w:r w:rsidRPr="002111CD">
        <w:rPr>
          <w:color w:val="000000"/>
        </w:rPr>
        <w:t xml:space="preserve"> гарантий и </w:t>
      </w:r>
      <w:proofErr w:type="gramStart"/>
      <w:r w:rsidRPr="002111CD">
        <w:rPr>
          <w:color w:val="000000"/>
        </w:rPr>
        <w:t>прав</w:t>
      </w:r>
      <w:proofErr w:type="gramEnd"/>
      <w:r w:rsidRPr="002111CD">
        <w:rPr>
          <w:color w:val="000000"/>
        </w:rPr>
        <w:t xml:space="preserve"> проживающих на территории сельского поселения народов, а также принятие своевременных мер, обеспечивающих наличие условий поддержания национального и конфессионального мира на территории сельского поселения.</w:t>
      </w:r>
    </w:p>
    <w:p w:rsidR="00657A89" w:rsidRDefault="00657A89" w:rsidP="00657A89">
      <w:pPr>
        <w:pStyle w:val="a3"/>
        <w:spacing w:before="99" w:beforeAutospacing="0" w:after="200" w:afterAutospacing="0"/>
        <w:ind w:firstLine="567"/>
        <w:jc w:val="both"/>
        <w:rPr>
          <w:color w:val="000000"/>
        </w:rPr>
      </w:pPr>
      <w:r w:rsidRPr="002111CD">
        <w:rPr>
          <w:color w:val="000000"/>
        </w:rPr>
        <w:t>         </w:t>
      </w:r>
      <w:r w:rsidRPr="002111CD">
        <w:rPr>
          <w:color w:val="000000"/>
        </w:rPr>
        <w:br/>
        <w:t>     </w:t>
      </w:r>
    </w:p>
    <w:p w:rsidR="00657A89" w:rsidRDefault="00657A89" w:rsidP="00657A89">
      <w:pPr>
        <w:pStyle w:val="a3"/>
        <w:spacing w:before="99" w:beforeAutospacing="0" w:after="200" w:afterAutospacing="0"/>
        <w:ind w:firstLine="567"/>
        <w:jc w:val="both"/>
        <w:rPr>
          <w:color w:val="000000"/>
        </w:rPr>
      </w:pPr>
    </w:p>
    <w:p w:rsidR="00657A89" w:rsidRDefault="00657A89" w:rsidP="00657A89">
      <w:pPr>
        <w:pStyle w:val="a3"/>
        <w:spacing w:before="99" w:beforeAutospacing="0" w:after="200" w:afterAutospacing="0"/>
        <w:ind w:firstLine="567"/>
        <w:jc w:val="both"/>
        <w:rPr>
          <w:color w:val="000000"/>
        </w:rPr>
      </w:pPr>
    </w:p>
    <w:p w:rsidR="00657A89" w:rsidRDefault="00657A89" w:rsidP="00657A89">
      <w:pPr>
        <w:pStyle w:val="a3"/>
        <w:spacing w:before="99" w:beforeAutospacing="0" w:after="200" w:afterAutospacing="0"/>
        <w:ind w:firstLine="567"/>
        <w:jc w:val="both"/>
        <w:rPr>
          <w:color w:val="000000"/>
        </w:rPr>
      </w:pPr>
    </w:p>
    <w:p w:rsidR="00657A89" w:rsidRDefault="00657A89" w:rsidP="00657A89">
      <w:pPr>
        <w:pStyle w:val="a3"/>
        <w:spacing w:before="99" w:beforeAutospacing="0" w:after="200" w:afterAutospacing="0"/>
        <w:ind w:firstLine="567"/>
        <w:jc w:val="both"/>
        <w:rPr>
          <w:color w:val="000000"/>
        </w:rPr>
      </w:pPr>
    </w:p>
    <w:p w:rsidR="00657A89" w:rsidRDefault="00657A89" w:rsidP="00657A89">
      <w:pPr>
        <w:pStyle w:val="a3"/>
        <w:spacing w:before="99" w:beforeAutospacing="0" w:after="200" w:afterAutospacing="0"/>
        <w:ind w:firstLine="567"/>
        <w:jc w:val="both"/>
        <w:rPr>
          <w:color w:val="000000"/>
        </w:rPr>
      </w:pPr>
    </w:p>
    <w:p w:rsidR="00657A89" w:rsidRDefault="00657A89" w:rsidP="00657A89">
      <w:pPr>
        <w:pStyle w:val="a3"/>
        <w:spacing w:before="99" w:beforeAutospacing="0" w:after="200" w:afterAutospacing="0"/>
        <w:ind w:firstLine="567"/>
        <w:jc w:val="both"/>
        <w:rPr>
          <w:color w:val="000000"/>
        </w:rPr>
      </w:pPr>
    </w:p>
    <w:p w:rsidR="00657A89" w:rsidRDefault="00657A89" w:rsidP="00657A89">
      <w:pPr>
        <w:pStyle w:val="a3"/>
        <w:spacing w:before="99" w:beforeAutospacing="0" w:after="200" w:afterAutospacing="0"/>
        <w:ind w:firstLine="567"/>
        <w:jc w:val="both"/>
        <w:rPr>
          <w:color w:val="000000"/>
        </w:rPr>
      </w:pPr>
    </w:p>
    <w:p w:rsidR="00657A89" w:rsidRPr="002111CD" w:rsidRDefault="00657A89" w:rsidP="00657A89">
      <w:pPr>
        <w:pStyle w:val="a3"/>
        <w:spacing w:before="99" w:beforeAutospacing="0" w:after="200" w:afterAutospacing="0"/>
        <w:ind w:firstLine="567"/>
        <w:jc w:val="both"/>
        <w:rPr>
          <w:rFonts w:ascii="Arial" w:hAnsi="Arial" w:cs="Arial"/>
          <w:color w:val="000000"/>
        </w:rPr>
      </w:pPr>
      <w:r w:rsidRPr="002111CD">
        <w:rPr>
          <w:rStyle w:val="a4"/>
          <w:color w:val="000000"/>
        </w:rPr>
        <w:lastRenderedPageBreak/>
        <w:t>Основные индикаторы (целевые показатели) реализации Программы и их планируемые значения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5"/>
        <w:gridCol w:w="1630"/>
        <w:gridCol w:w="924"/>
        <w:gridCol w:w="923"/>
        <w:gridCol w:w="1083"/>
      </w:tblGrid>
      <w:tr w:rsidR="00657A89" w:rsidRPr="002111CD" w:rsidTr="00565772">
        <w:trPr>
          <w:trHeight w:val="14"/>
        </w:trPr>
        <w:tc>
          <w:tcPr>
            <w:tcW w:w="48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0" w:beforeAutospacing="0" w:after="240" w:afterAutospacing="0" w:line="14" w:lineRule="atLeast"/>
              <w:rPr>
                <w:rFonts w:ascii="Arial" w:hAnsi="Arial" w:cs="Arial"/>
              </w:rPr>
            </w:pPr>
            <w:r w:rsidRPr="002111CD">
              <w:t>     </w:t>
            </w:r>
          </w:p>
        </w:tc>
        <w:tc>
          <w:tcPr>
            <w:tcW w:w="16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spacing w:line="14" w:lineRule="atLeast"/>
              <w:rPr>
                <w:rFonts w:ascii="Arial" w:hAnsi="Arial" w:cs="Arial"/>
              </w:rPr>
            </w:pPr>
            <w:r w:rsidRPr="002111CD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spacing w:line="14" w:lineRule="atLeast"/>
              <w:rPr>
                <w:rFonts w:ascii="Arial" w:hAnsi="Arial" w:cs="Arial"/>
              </w:rPr>
            </w:pPr>
            <w:r w:rsidRPr="002111CD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spacing w:line="14" w:lineRule="atLeast"/>
              <w:rPr>
                <w:rFonts w:ascii="Arial" w:hAnsi="Arial" w:cs="Arial"/>
              </w:rPr>
            </w:pPr>
            <w:r w:rsidRPr="002111CD">
              <w:rPr>
                <w:rFonts w:ascii="Arial" w:hAnsi="Arial" w:cs="Arial"/>
              </w:rPr>
              <w:t> </w:t>
            </w:r>
          </w:p>
        </w:tc>
        <w:tc>
          <w:tcPr>
            <w:tcW w:w="10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spacing w:line="14" w:lineRule="atLeast"/>
              <w:rPr>
                <w:rFonts w:ascii="Arial" w:hAnsi="Arial" w:cs="Arial"/>
              </w:rPr>
            </w:pPr>
            <w:r w:rsidRPr="002111CD">
              <w:rPr>
                <w:rFonts w:ascii="Arial" w:hAnsi="Arial" w:cs="Arial"/>
              </w:rPr>
              <w:t> </w:t>
            </w:r>
          </w:p>
        </w:tc>
      </w:tr>
      <w:tr w:rsidR="00657A89" w:rsidRPr="002111CD" w:rsidTr="00565772">
        <w:tc>
          <w:tcPr>
            <w:tcW w:w="4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99" w:beforeAutospacing="0" w:after="99" w:afterAutospacing="0"/>
              <w:jc w:val="center"/>
              <w:rPr>
                <w:rFonts w:ascii="Arial" w:hAnsi="Arial" w:cs="Arial"/>
              </w:rPr>
            </w:pPr>
            <w:r w:rsidRPr="002111CD">
              <w:t>Наименование индикатора (целевого показателя)</w:t>
            </w:r>
          </w:p>
        </w:tc>
        <w:tc>
          <w:tcPr>
            <w:tcW w:w="16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99" w:beforeAutospacing="0" w:after="99" w:afterAutospacing="0"/>
              <w:jc w:val="center"/>
              <w:rPr>
                <w:rFonts w:ascii="Arial" w:hAnsi="Arial" w:cs="Arial"/>
              </w:rPr>
            </w:pPr>
            <w:r w:rsidRPr="002111CD">
              <w:t>Единица измерения</w:t>
            </w:r>
          </w:p>
        </w:tc>
        <w:tc>
          <w:tcPr>
            <w:tcW w:w="9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99" w:beforeAutospacing="0" w:after="99" w:afterAutospacing="0"/>
              <w:jc w:val="center"/>
              <w:rPr>
                <w:rFonts w:ascii="Arial" w:hAnsi="Arial" w:cs="Arial"/>
              </w:rPr>
            </w:pPr>
            <w:r>
              <w:t>2019</w:t>
            </w:r>
            <w:r w:rsidRPr="002111CD">
              <w:t xml:space="preserve"> год</w:t>
            </w:r>
          </w:p>
        </w:tc>
        <w:tc>
          <w:tcPr>
            <w:tcW w:w="9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99" w:beforeAutospacing="0" w:after="99" w:afterAutospacing="0"/>
              <w:jc w:val="center"/>
              <w:rPr>
                <w:rFonts w:ascii="Arial" w:hAnsi="Arial" w:cs="Arial"/>
              </w:rPr>
            </w:pPr>
            <w:r>
              <w:t>2020</w:t>
            </w:r>
            <w:r w:rsidRPr="002111CD">
              <w:t xml:space="preserve"> год</w:t>
            </w: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99" w:beforeAutospacing="0" w:after="99" w:afterAutospacing="0"/>
              <w:jc w:val="center"/>
              <w:rPr>
                <w:rFonts w:ascii="Arial" w:hAnsi="Arial" w:cs="Arial"/>
              </w:rPr>
            </w:pPr>
            <w:r w:rsidRPr="002111CD">
              <w:t>20</w:t>
            </w:r>
            <w:r>
              <w:t>21</w:t>
            </w:r>
            <w:r w:rsidRPr="002111CD">
              <w:t xml:space="preserve"> год</w:t>
            </w:r>
          </w:p>
        </w:tc>
      </w:tr>
      <w:tr w:rsidR="00657A89" w:rsidRPr="002111CD" w:rsidTr="00565772">
        <w:tc>
          <w:tcPr>
            <w:tcW w:w="4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99" w:beforeAutospacing="0" w:after="99" w:afterAutospacing="0"/>
              <w:jc w:val="center"/>
              <w:rPr>
                <w:rFonts w:ascii="Arial" w:hAnsi="Arial" w:cs="Arial"/>
              </w:rPr>
            </w:pPr>
            <w:r w:rsidRPr="002111CD"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99" w:beforeAutospacing="0" w:after="99" w:afterAutospacing="0"/>
              <w:jc w:val="center"/>
              <w:rPr>
                <w:rFonts w:ascii="Arial" w:hAnsi="Arial" w:cs="Arial"/>
              </w:rPr>
            </w:pPr>
            <w:r w:rsidRPr="002111CD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99" w:beforeAutospacing="0" w:after="99" w:afterAutospacing="0"/>
              <w:jc w:val="center"/>
              <w:rPr>
                <w:rFonts w:ascii="Arial" w:hAnsi="Arial" w:cs="Arial"/>
              </w:rPr>
            </w:pPr>
            <w:r w:rsidRPr="002111CD"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99" w:beforeAutospacing="0" w:after="99" w:afterAutospacing="0"/>
              <w:jc w:val="center"/>
              <w:rPr>
                <w:rFonts w:ascii="Arial" w:hAnsi="Arial" w:cs="Arial"/>
              </w:rPr>
            </w:pPr>
            <w:r w:rsidRPr="002111CD"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99" w:beforeAutospacing="0" w:after="99" w:afterAutospacing="0"/>
              <w:jc w:val="center"/>
              <w:rPr>
                <w:rFonts w:ascii="Arial" w:hAnsi="Arial" w:cs="Arial"/>
              </w:rPr>
            </w:pPr>
            <w:r w:rsidRPr="002111CD">
              <w:t>5</w:t>
            </w:r>
          </w:p>
        </w:tc>
      </w:tr>
      <w:tr w:rsidR="00657A89" w:rsidRPr="002111CD" w:rsidTr="00565772">
        <w:tc>
          <w:tcPr>
            <w:tcW w:w="944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99" w:beforeAutospacing="0" w:after="99" w:afterAutospacing="0"/>
              <w:jc w:val="center"/>
              <w:rPr>
                <w:rFonts w:ascii="Arial" w:hAnsi="Arial" w:cs="Arial"/>
              </w:rPr>
            </w:pPr>
            <w:r w:rsidRPr="002111CD">
              <w:t>Раздел 1. Организационно-правовое обеспечение сферы межнациональных и межконфессиональных отношений в сельском поселении</w:t>
            </w:r>
          </w:p>
        </w:tc>
      </w:tr>
      <w:tr w:rsidR="00657A89" w:rsidRPr="002111CD" w:rsidTr="00565772">
        <w:tc>
          <w:tcPr>
            <w:tcW w:w="4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99" w:beforeAutospacing="0" w:after="99" w:afterAutospacing="0"/>
              <w:rPr>
                <w:rFonts w:ascii="Arial" w:hAnsi="Arial" w:cs="Arial"/>
              </w:rPr>
            </w:pPr>
            <w:r w:rsidRPr="002111CD">
              <w:t>1.1. Количество мониторингов законодательства в сфере межнациональных и межконфессиональных отношений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99" w:beforeAutospacing="0" w:after="99" w:afterAutospacing="0"/>
              <w:jc w:val="center"/>
              <w:rPr>
                <w:rFonts w:ascii="Arial" w:hAnsi="Arial" w:cs="Arial"/>
              </w:rPr>
            </w:pPr>
            <w:r w:rsidRPr="002111CD">
              <w:t>Ед.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99" w:beforeAutospacing="0" w:after="99" w:afterAutospacing="0"/>
              <w:jc w:val="center"/>
              <w:rPr>
                <w:rFonts w:ascii="Arial" w:hAnsi="Arial" w:cs="Arial"/>
              </w:rPr>
            </w:pPr>
            <w:r w:rsidRPr="002111CD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99" w:beforeAutospacing="0" w:after="99" w:afterAutospacing="0"/>
              <w:jc w:val="center"/>
              <w:rPr>
                <w:rFonts w:ascii="Arial" w:hAnsi="Arial" w:cs="Arial"/>
              </w:rPr>
            </w:pPr>
            <w:r w:rsidRPr="002111CD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99" w:beforeAutospacing="0" w:after="99" w:afterAutospacing="0"/>
              <w:jc w:val="center"/>
              <w:rPr>
                <w:rFonts w:ascii="Arial" w:hAnsi="Arial" w:cs="Arial"/>
              </w:rPr>
            </w:pPr>
            <w:r w:rsidRPr="002111CD">
              <w:t>1</w:t>
            </w:r>
          </w:p>
        </w:tc>
      </w:tr>
      <w:tr w:rsidR="00657A89" w:rsidRPr="002111CD" w:rsidTr="00565772">
        <w:tc>
          <w:tcPr>
            <w:tcW w:w="4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99" w:beforeAutospacing="0" w:after="99" w:afterAutospacing="0"/>
              <w:rPr>
                <w:rFonts w:ascii="Arial" w:hAnsi="Arial" w:cs="Arial"/>
              </w:rPr>
            </w:pPr>
            <w:r w:rsidRPr="002111CD">
              <w:t>1.2. Количество разработанных нормативно-правовых и нормативных актов, регулирующих основные направления межнационального и межконфессионального взаимодействия в сельском поселении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99" w:beforeAutospacing="0" w:after="99" w:afterAutospacing="0"/>
              <w:jc w:val="center"/>
              <w:rPr>
                <w:rFonts w:ascii="Arial" w:hAnsi="Arial" w:cs="Arial"/>
              </w:rPr>
            </w:pPr>
            <w:r w:rsidRPr="002111CD">
              <w:t>Ед.</w:t>
            </w:r>
          </w:p>
        </w:tc>
        <w:tc>
          <w:tcPr>
            <w:tcW w:w="29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99" w:beforeAutospacing="0" w:after="99" w:afterAutospacing="0"/>
              <w:jc w:val="center"/>
              <w:rPr>
                <w:rFonts w:ascii="Arial" w:hAnsi="Arial" w:cs="Arial"/>
              </w:rPr>
            </w:pPr>
            <w:r w:rsidRPr="002111CD">
              <w:t>По мере необходимости</w:t>
            </w:r>
          </w:p>
        </w:tc>
      </w:tr>
      <w:tr w:rsidR="00657A89" w:rsidRPr="002111CD" w:rsidTr="00565772">
        <w:tc>
          <w:tcPr>
            <w:tcW w:w="944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99" w:beforeAutospacing="0" w:after="99" w:afterAutospacing="0"/>
              <w:jc w:val="center"/>
              <w:rPr>
                <w:rFonts w:ascii="Arial" w:hAnsi="Arial" w:cs="Arial"/>
              </w:rPr>
            </w:pPr>
            <w:r w:rsidRPr="002111CD">
              <w:t>Раздел 2. Развитие национально-культурного взаимодействия представителей различных национальностей и конфессий, представленных на территории сельского поселения</w:t>
            </w:r>
          </w:p>
        </w:tc>
      </w:tr>
      <w:tr w:rsidR="00657A89" w:rsidRPr="002111CD" w:rsidTr="00565772">
        <w:tc>
          <w:tcPr>
            <w:tcW w:w="4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99" w:beforeAutospacing="0" w:after="99" w:afterAutospacing="0"/>
              <w:rPr>
                <w:rFonts w:ascii="Arial" w:hAnsi="Arial" w:cs="Arial"/>
              </w:rPr>
            </w:pPr>
            <w:r w:rsidRPr="002111CD">
              <w:t>2.1. Количество мероприятий, направленных на укрепление межнациональной и межконфессиональной солидарности среди жителей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99" w:beforeAutospacing="0" w:after="99" w:afterAutospacing="0"/>
              <w:jc w:val="center"/>
              <w:rPr>
                <w:rFonts w:ascii="Arial" w:hAnsi="Arial" w:cs="Arial"/>
              </w:rPr>
            </w:pPr>
            <w:r w:rsidRPr="002111CD">
              <w:t>Ед.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99" w:beforeAutospacing="0" w:after="99" w:afterAutospacing="0"/>
              <w:jc w:val="center"/>
              <w:rPr>
                <w:rFonts w:ascii="Arial" w:hAnsi="Arial" w:cs="Arial"/>
              </w:rPr>
            </w:pPr>
            <w:r w:rsidRPr="002111CD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99" w:beforeAutospacing="0" w:after="99" w:afterAutospacing="0"/>
              <w:jc w:val="center"/>
              <w:rPr>
                <w:rFonts w:ascii="Arial" w:hAnsi="Arial" w:cs="Arial"/>
              </w:rPr>
            </w:pPr>
            <w: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99" w:beforeAutospacing="0" w:after="99" w:afterAutospacing="0"/>
              <w:jc w:val="center"/>
              <w:rPr>
                <w:rFonts w:ascii="Arial" w:hAnsi="Arial" w:cs="Arial"/>
              </w:rPr>
            </w:pPr>
            <w:r>
              <w:t>1</w:t>
            </w:r>
          </w:p>
        </w:tc>
      </w:tr>
      <w:tr w:rsidR="00657A89" w:rsidRPr="002111CD" w:rsidTr="00565772">
        <w:tc>
          <w:tcPr>
            <w:tcW w:w="4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99" w:beforeAutospacing="0" w:after="99" w:afterAutospacing="0"/>
              <w:rPr>
                <w:rFonts w:ascii="Arial" w:hAnsi="Arial" w:cs="Arial"/>
              </w:rPr>
            </w:pPr>
            <w:r w:rsidRPr="002111CD">
              <w:t>2.2. Количество конкурсов проектов по сохранению национальных традиций и религиозных обычаев среди национально-культурных, религиозных и иных общественных объединений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99" w:beforeAutospacing="0" w:after="99" w:afterAutospacing="0"/>
              <w:jc w:val="center"/>
              <w:rPr>
                <w:rFonts w:ascii="Arial" w:hAnsi="Arial" w:cs="Arial"/>
              </w:rPr>
            </w:pPr>
            <w:r w:rsidRPr="002111CD">
              <w:t>Ед.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99" w:beforeAutospacing="0" w:after="99" w:afterAutospacing="0"/>
              <w:jc w:val="center"/>
              <w:rPr>
                <w:rFonts w:ascii="Arial" w:hAnsi="Arial" w:cs="Arial"/>
              </w:rPr>
            </w:pPr>
            <w:r w:rsidRPr="002111CD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99" w:beforeAutospacing="0" w:after="99" w:afterAutospacing="0"/>
              <w:jc w:val="center"/>
              <w:rPr>
                <w:rFonts w:ascii="Arial" w:hAnsi="Arial" w:cs="Arial"/>
              </w:rPr>
            </w:pPr>
            <w:r w:rsidRPr="002111CD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99" w:beforeAutospacing="0" w:after="99" w:afterAutospacing="0"/>
              <w:jc w:val="center"/>
              <w:rPr>
                <w:rFonts w:ascii="Arial" w:hAnsi="Arial" w:cs="Arial"/>
              </w:rPr>
            </w:pPr>
            <w:r w:rsidRPr="002111CD">
              <w:t>1</w:t>
            </w:r>
          </w:p>
        </w:tc>
      </w:tr>
      <w:tr w:rsidR="00657A89" w:rsidRPr="002111CD" w:rsidTr="00565772">
        <w:tc>
          <w:tcPr>
            <w:tcW w:w="944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99" w:beforeAutospacing="0" w:after="99" w:afterAutospacing="0"/>
              <w:jc w:val="center"/>
              <w:rPr>
                <w:rFonts w:ascii="Arial" w:hAnsi="Arial" w:cs="Arial"/>
              </w:rPr>
            </w:pPr>
            <w:r w:rsidRPr="002111CD">
              <w:t>Раздел 3. Мероприятия, способствующие установлению гармоничных отношений мигрантов и постоянного населения сельского поселения</w:t>
            </w:r>
          </w:p>
        </w:tc>
      </w:tr>
      <w:tr w:rsidR="00657A89" w:rsidRPr="002111CD" w:rsidTr="00565772">
        <w:tc>
          <w:tcPr>
            <w:tcW w:w="4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99" w:beforeAutospacing="0" w:after="99" w:afterAutospacing="0"/>
              <w:rPr>
                <w:rFonts w:ascii="Arial" w:hAnsi="Arial" w:cs="Arial"/>
              </w:rPr>
            </w:pPr>
            <w:r w:rsidRPr="002111CD">
              <w:t>3.1. Количество мероприятий, направленных на социально-культурную адаптацию мигрантов в сельском поселении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99" w:beforeAutospacing="0" w:after="99" w:afterAutospacing="0"/>
              <w:jc w:val="center"/>
              <w:rPr>
                <w:rFonts w:ascii="Arial" w:hAnsi="Arial" w:cs="Arial"/>
              </w:rPr>
            </w:pPr>
            <w:r w:rsidRPr="002111CD">
              <w:t>Ед.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99" w:beforeAutospacing="0" w:after="99" w:afterAutospacing="0"/>
              <w:jc w:val="center"/>
              <w:rPr>
                <w:rFonts w:ascii="Arial" w:hAnsi="Arial" w:cs="Arial"/>
              </w:rPr>
            </w:pPr>
            <w:r w:rsidRPr="002111CD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99" w:beforeAutospacing="0" w:after="99" w:afterAutospacing="0"/>
              <w:jc w:val="center"/>
              <w:rPr>
                <w:rFonts w:ascii="Arial" w:hAnsi="Arial" w:cs="Arial"/>
              </w:rPr>
            </w:pPr>
            <w:r w:rsidRPr="002111CD"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99" w:beforeAutospacing="0" w:after="99" w:afterAutospacing="0"/>
              <w:jc w:val="center"/>
              <w:rPr>
                <w:rFonts w:ascii="Arial" w:hAnsi="Arial" w:cs="Arial"/>
              </w:rPr>
            </w:pPr>
            <w:r>
              <w:t>1</w:t>
            </w:r>
          </w:p>
        </w:tc>
      </w:tr>
      <w:tr w:rsidR="00657A89" w:rsidRPr="002111CD" w:rsidTr="00565772">
        <w:tc>
          <w:tcPr>
            <w:tcW w:w="944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99" w:beforeAutospacing="0" w:after="99" w:afterAutospacing="0"/>
              <w:jc w:val="center"/>
              <w:rPr>
                <w:rFonts w:ascii="Arial" w:hAnsi="Arial" w:cs="Arial"/>
              </w:rPr>
            </w:pPr>
            <w:r w:rsidRPr="002111CD">
              <w:t>Раздел 4. Информационное сопровождение, научное и методическое обеспечение сферы межнациональных и межконфессиональных отношений</w:t>
            </w:r>
          </w:p>
        </w:tc>
      </w:tr>
      <w:tr w:rsidR="00657A89" w:rsidRPr="002111CD" w:rsidTr="00565772">
        <w:tc>
          <w:tcPr>
            <w:tcW w:w="4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99" w:beforeAutospacing="0" w:after="99" w:afterAutospacing="0"/>
              <w:rPr>
                <w:rFonts w:ascii="Arial" w:hAnsi="Arial" w:cs="Arial"/>
              </w:rPr>
            </w:pPr>
            <w:r w:rsidRPr="002111CD">
              <w:t>4.1. Количество размещенных в средствах массовой информации и на официальном сайте сельского поселения в сети Интернет информационных материалов о многообразии национальных культур и религий на территории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99" w:beforeAutospacing="0" w:after="99" w:afterAutospacing="0"/>
              <w:jc w:val="center"/>
              <w:rPr>
                <w:rFonts w:ascii="Arial" w:hAnsi="Arial" w:cs="Arial"/>
              </w:rPr>
            </w:pPr>
            <w:r w:rsidRPr="002111CD">
              <w:t>Ед.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99" w:beforeAutospacing="0" w:after="99" w:afterAutospacing="0"/>
              <w:jc w:val="center"/>
              <w:rPr>
                <w:rFonts w:ascii="Arial" w:hAnsi="Arial" w:cs="Arial"/>
              </w:rPr>
            </w:pPr>
            <w:r w:rsidRPr="002111CD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99" w:beforeAutospacing="0" w:after="99" w:afterAutospacing="0"/>
              <w:jc w:val="center"/>
              <w:rPr>
                <w:rFonts w:ascii="Arial" w:hAnsi="Arial" w:cs="Arial"/>
              </w:rPr>
            </w:pPr>
            <w: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99" w:beforeAutospacing="0" w:after="99" w:afterAutospacing="0"/>
              <w:jc w:val="center"/>
              <w:rPr>
                <w:rFonts w:ascii="Arial" w:hAnsi="Arial" w:cs="Arial"/>
              </w:rPr>
            </w:pPr>
            <w:r w:rsidRPr="002111CD">
              <w:t>2</w:t>
            </w:r>
          </w:p>
        </w:tc>
      </w:tr>
      <w:tr w:rsidR="00657A89" w:rsidRPr="002111CD" w:rsidTr="00565772">
        <w:tc>
          <w:tcPr>
            <w:tcW w:w="4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99" w:beforeAutospacing="0" w:after="99" w:afterAutospacing="0"/>
              <w:rPr>
                <w:rFonts w:ascii="Arial" w:hAnsi="Arial" w:cs="Arial"/>
              </w:rPr>
            </w:pPr>
            <w:r w:rsidRPr="002111CD">
              <w:lastRenderedPageBreak/>
              <w:t>4.2. Количество круглых столов по вопросам межнациональных и межконфессиональных отношений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99" w:beforeAutospacing="0" w:after="99" w:afterAutospacing="0"/>
              <w:jc w:val="center"/>
              <w:rPr>
                <w:rFonts w:ascii="Arial" w:hAnsi="Arial" w:cs="Arial"/>
              </w:rPr>
            </w:pPr>
            <w:r w:rsidRPr="002111CD">
              <w:t>Ед.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99" w:beforeAutospacing="0" w:after="99" w:afterAutospacing="0"/>
              <w:jc w:val="center"/>
              <w:rPr>
                <w:rFonts w:ascii="Arial" w:hAnsi="Arial" w:cs="Arial"/>
              </w:rPr>
            </w:pPr>
            <w:r w:rsidRPr="002111CD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99" w:beforeAutospacing="0" w:after="99" w:afterAutospacing="0"/>
              <w:jc w:val="center"/>
              <w:rPr>
                <w:rFonts w:ascii="Arial" w:hAnsi="Arial" w:cs="Arial"/>
              </w:rPr>
            </w:pPr>
            <w:r w:rsidRPr="002111CD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99" w:beforeAutospacing="0" w:after="99" w:afterAutospacing="0"/>
              <w:jc w:val="center"/>
              <w:rPr>
                <w:rFonts w:ascii="Arial" w:hAnsi="Arial" w:cs="Arial"/>
              </w:rPr>
            </w:pPr>
            <w:r w:rsidRPr="002111CD">
              <w:t>1</w:t>
            </w:r>
          </w:p>
        </w:tc>
      </w:tr>
    </w:tbl>
    <w:p w:rsidR="00657A89" w:rsidRPr="002111CD" w:rsidRDefault="00657A89" w:rsidP="00657A89">
      <w:pPr>
        <w:pStyle w:val="a3"/>
        <w:spacing w:before="99" w:beforeAutospacing="0" w:after="99" w:afterAutospacing="0"/>
        <w:rPr>
          <w:rFonts w:ascii="Arial" w:hAnsi="Arial" w:cs="Arial"/>
          <w:color w:val="000000"/>
        </w:rPr>
      </w:pPr>
      <w:r w:rsidRPr="002111CD">
        <w:rPr>
          <w:rStyle w:val="a4"/>
          <w:color w:val="000000"/>
        </w:rPr>
        <w:t>7. Состав, функции и полномочия участников Программы</w:t>
      </w:r>
    </w:p>
    <w:p w:rsidR="00657A89" w:rsidRPr="002111CD" w:rsidRDefault="00657A89" w:rsidP="00657A89">
      <w:pPr>
        <w:pStyle w:val="a3"/>
        <w:spacing w:before="99" w:beforeAutospacing="0" w:after="99" w:afterAutospacing="0"/>
        <w:rPr>
          <w:rFonts w:ascii="Arial" w:hAnsi="Arial" w:cs="Arial"/>
          <w:color w:val="000000"/>
        </w:rPr>
      </w:pPr>
      <w:r w:rsidRPr="002111CD">
        <w:rPr>
          <w:color w:val="000000"/>
        </w:rPr>
        <w:t xml:space="preserve">     Заказчиком и координатором Программы является Администрация сельского поселения. </w:t>
      </w:r>
    </w:p>
    <w:p w:rsidR="00657A89" w:rsidRPr="002111CD" w:rsidRDefault="00657A89" w:rsidP="00657A89">
      <w:pPr>
        <w:pStyle w:val="a3"/>
        <w:spacing w:before="99" w:beforeAutospacing="0" w:after="99" w:afterAutospacing="0"/>
        <w:rPr>
          <w:rFonts w:ascii="Arial" w:hAnsi="Arial" w:cs="Arial"/>
          <w:color w:val="000000"/>
        </w:rPr>
      </w:pPr>
      <w:r w:rsidRPr="002111CD">
        <w:rPr>
          <w:rStyle w:val="a4"/>
          <w:color w:val="000000"/>
        </w:rPr>
        <w:t xml:space="preserve">8. </w:t>
      </w:r>
      <w:proofErr w:type="gramStart"/>
      <w:r w:rsidRPr="002111CD">
        <w:rPr>
          <w:rStyle w:val="a4"/>
          <w:color w:val="000000"/>
        </w:rPr>
        <w:t>Контроль за</w:t>
      </w:r>
      <w:proofErr w:type="gramEnd"/>
      <w:r w:rsidRPr="002111CD">
        <w:rPr>
          <w:rStyle w:val="a4"/>
          <w:color w:val="000000"/>
        </w:rPr>
        <w:t xml:space="preserve"> реализацией Программы</w:t>
      </w:r>
    </w:p>
    <w:p w:rsidR="00657A89" w:rsidRPr="002111CD" w:rsidRDefault="00657A89" w:rsidP="00657A89">
      <w:pPr>
        <w:pStyle w:val="a3"/>
        <w:spacing w:before="99" w:beforeAutospacing="0" w:after="99" w:afterAutospacing="0"/>
        <w:rPr>
          <w:rFonts w:ascii="Arial" w:hAnsi="Arial" w:cs="Arial"/>
          <w:color w:val="000000"/>
        </w:rPr>
      </w:pPr>
      <w:r w:rsidRPr="002111CD">
        <w:rPr>
          <w:color w:val="000000"/>
        </w:rPr>
        <w:t xml:space="preserve">     Общий </w:t>
      </w:r>
      <w:proofErr w:type="gramStart"/>
      <w:r w:rsidRPr="002111CD">
        <w:rPr>
          <w:color w:val="000000"/>
        </w:rPr>
        <w:t>контроль за</w:t>
      </w:r>
      <w:proofErr w:type="gramEnd"/>
      <w:r w:rsidRPr="002111CD">
        <w:rPr>
          <w:color w:val="000000"/>
        </w:rPr>
        <w:t xml:space="preserve"> выполнением Программы осуществляет заместитель главы администрации сельского поселения.     </w:t>
      </w:r>
    </w:p>
    <w:p w:rsidR="00657A89" w:rsidRPr="002111CD" w:rsidRDefault="00657A89" w:rsidP="00657A89">
      <w:pPr>
        <w:pStyle w:val="a3"/>
        <w:spacing w:before="99" w:beforeAutospacing="0" w:after="99" w:afterAutospacing="0"/>
        <w:rPr>
          <w:rFonts w:ascii="Arial" w:hAnsi="Arial" w:cs="Arial"/>
          <w:color w:val="000000"/>
        </w:rPr>
      </w:pPr>
      <w:r w:rsidRPr="002111CD">
        <w:rPr>
          <w:color w:val="000000"/>
        </w:rPr>
        <w:t>     </w:t>
      </w:r>
      <w:r w:rsidRPr="002111CD">
        <w:rPr>
          <w:color w:val="000000"/>
        </w:rPr>
        <w:br/>
        <w:t>     </w:t>
      </w:r>
    </w:p>
    <w:p w:rsidR="00657A89" w:rsidRPr="002111CD" w:rsidRDefault="00657A89" w:rsidP="00657A89">
      <w:pPr>
        <w:pStyle w:val="a3"/>
        <w:spacing w:before="99" w:beforeAutospacing="0" w:after="240" w:afterAutospacing="0"/>
        <w:rPr>
          <w:rFonts w:ascii="Arial" w:hAnsi="Arial" w:cs="Arial"/>
          <w:color w:val="000000"/>
        </w:rPr>
      </w:pPr>
      <w:r w:rsidRPr="002111CD">
        <w:rPr>
          <w:color w:val="000000"/>
        </w:rPr>
        <w:t>     </w:t>
      </w:r>
    </w:p>
    <w:p w:rsidR="00657A89" w:rsidRDefault="00657A89" w:rsidP="00657A89">
      <w:pPr>
        <w:pStyle w:val="a3"/>
        <w:spacing w:before="0" w:beforeAutospacing="0" w:after="199" w:afterAutospacing="0"/>
        <w:ind w:left="5670"/>
        <w:jc w:val="both"/>
        <w:rPr>
          <w:color w:val="000000"/>
        </w:rPr>
      </w:pPr>
    </w:p>
    <w:p w:rsidR="00657A89" w:rsidRDefault="00657A89" w:rsidP="00657A89">
      <w:pPr>
        <w:pStyle w:val="a3"/>
        <w:spacing w:before="0" w:beforeAutospacing="0" w:after="199" w:afterAutospacing="0"/>
        <w:ind w:left="5670"/>
        <w:jc w:val="both"/>
        <w:rPr>
          <w:color w:val="000000"/>
        </w:rPr>
      </w:pPr>
    </w:p>
    <w:p w:rsidR="00657A89" w:rsidRDefault="00657A89" w:rsidP="00657A89">
      <w:pPr>
        <w:pStyle w:val="a3"/>
        <w:spacing w:before="0" w:beforeAutospacing="0" w:after="199" w:afterAutospacing="0"/>
        <w:ind w:left="5670"/>
        <w:jc w:val="both"/>
        <w:rPr>
          <w:color w:val="000000"/>
        </w:rPr>
      </w:pPr>
    </w:p>
    <w:p w:rsidR="00657A89" w:rsidRDefault="00657A89" w:rsidP="00657A89">
      <w:pPr>
        <w:pStyle w:val="a3"/>
        <w:spacing w:before="0" w:beforeAutospacing="0" w:after="199" w:afterAutospacing="0"/>
        <w:ind w:left="5670"/>
        <w:jc w:val="both"/>
        <w:rPr>
          <w:color w:val="000000"/>
        </w:rPr>
      </w:pPr>
    </w:p>
    <w:p w:rsidR="00657A89" w:rsidRDefault="00657A89" w:rsidP="00657A89">
      <w:pPr>
        <w:pStyle w:val="a3"/>
        <w:spacing w:before="0" w:beforeAutospacing="0" w:after="199" w:afterAutospacing="0"/>
        <w:ind w:left="5670"/>
        <w:jc w:val="both"/>
        <w:rPr>
          <w:color w:val="000000"/>
        </w:rPr>
      </w:pPr>
    </w:p>
    <w:p w:rsidR="00657A89" w:rsidRDefault="00657A89" w:rsidP="00657A89">
      <w:pPr>
        <w:pStyle w:val="a3"/>
        <w:spacing w:before="0" w:beforeAutospacing="0" w:after="199" w:afterAutospacing="0"/>
        <w:ind w:left="5670"/>
        <w:jc w:val="both"/>
        <w:rPr>
          <w:color w:val="000000"/>
        </w:rPr>
      </w:pPr>
    </w:p>
    <w:p w:rsidR="00657A89" w:rsidRDefault="00657A89" w:rsidP="00657A89">
      <w:pPr>
        <w:pStyle w:val="a3"/>
        <w:spacing w:before="0" w:beforeAutospacing="0" w:after="199" w:afterAutospacing="0"/>
        <w:ind w:left="5670"/>
        <w:jc w:val="both"/>
        <w:rPr>
          <w:color w:val="000000"/>
        </w:rPr>
      </w:pPr>
    </w:p>
    <w:p w:rsidR="00657A89" w:rsidRDefault="00657A89" w:rsidP="00657A89">
      <w:pPr>
        <w:pStyle w:val="a3"/>
        <w:spacing w:before="0" w:beforeAutospacing="0" w:after="199" w:afterAutospacing="0"/>
        <w:ind w:left="5670"/>
        <w:jc w:val="both"/>
        <w:rPr>
          <w:color w:val="000000"/>
        </w:rPr>
      </w:pPr>
    </w:p>
    <w:p w:rsidR="00657A89" w:rsidRDefault="00657A89" w:rsidP="00657A89">
      <w:pPr>
        <w:pStyle w:val="a3"/>
        <w:spacing w:before="0" w:beforeAutospacing="0" w:after="199" w:afterAutospacing="0"/>
        <w:ind w:left="5670"/>
        <w:jc w:val="both"/>
        <w:rPr>
          <w:color w:val="000000"/>
        </w:rPr>
      </w:pPr>
    </w:p>
    <w:p w:rsidR="00657A89" w:rsidRDefault="00657A89" w:rsidP="00657A89">
      <w:pPr>
        <w:pStyle w:val="a3"/>
        <w:spacing w:before="0" w:beforeAutospacing="0" w:after="199" w:afterAutospacing="0"/>
        <w:ind w:left="5670"/>
        <w:jc w:val="both"/>
        <w:rPr>
          <w:color w:val="000000"/>
        </w:rPr>
      </w:pPr>
    </w:p>
    <w:p w:rsidR="00657A89" w:rsidRDefault="00657A89" w:rsidP="00657A89">
      <w:pPr>
        <w:pStyle w:val="a3"/>
        <w:spacing w:before="0" w:beforeAutospacing="0" w:after="199" w:afterAutospacing="0"/>
        <w:ind w:left="5670"/>
        <w:jc w:val="both"/>
        <w:rPr>
          <w:color w:val="000000"/>
        </w:rPr>
      </w:pPr>
    </w:p>
    <w:p w:rsidR="00657A89" w:rsidRDefault="00657A89" w:rsidP="00657A89">
      <w:pPr>
        <w:pStyle w:val="a3"/>
        <w:spacing w:before="0" w:beforeAutospacing="0" w:after="199" w:afterAutospacing="0"/>
        <w:ind w:left="5670"/>
        <w:jc w:val="both"/>
        <w:rPr>
          <w:color w:val="000000"/>
        </w:rPr>
      </w:pPr>
    </w:p>
    <w:p w:rsidR="00657A89" w:rsidRDefault="00657A89" w:rsidP="00657A89">
      <w:pPr>
        <w:pStyle w:val="a3"/>
        <w:spacing w:before="0" w:beforeAutospacing="0" w:after="199" w:afterAutospacing="0"/>
        <w:ind w:left="5670"/>
        <w:jc w:val="both"/>
        <w:rPr>
          <w:color w:val="000000"/>
        </w:rPr>
      </w:pPr>
    </w:p>
    <w:p w:rsidR="00657A89" w:rsidRDefault="00657A89" w:rsidP="00657A89">
      <w:pPr>
        <w:pStyle w:val="a3"/>
        <w:spacing w:before="0" w:beforeAutospacing="0" w:after="199" w:afterAutospacing="0"/>
        <w:ind w:left="5670"/>
        <w:jc w:val="both"/>
        <w:rPr>
          <w:color w:val="000000"/>
        </w:rPr>
      </w:pPr>
    </w:p>
    <w:p w:rsidR="00657A89" w:rsidRDefault="00657A89" w:rsidP="00657A89">
      <w:pPr>
        <w:pStyle w:val="a3"/>
        <w:spacing w:before="0" w:beforeAutospacing="0" w:after="199" w:afterAutospacing="0"/>
        <w:ind w:left="5670"/>
        <w:jc w:val="both"/>
        <w:rPr>
          <w:color w:val="000000"/>
        </w:rPr>
      </w:pPr>
    </w:p>
    <w:p w:rsidR="00657A89" w:rsidRDefault="00657A89" w:rsidP="00657A89">
      <w:pPr>
        <w:pStyle w:val="a3"/>
        <w:spacing w:before="0" w:beforeAutospacing="0" w:after="199" w:afterAutospacing="0"/>
        <w:ind w:left="5670"/>
        <w:jc w:val="both"/>
        <w:rPr>
          <w:color w:val="000000"/>
        </w:rPr>
      </w:pPr>
    </w:p>
    <w:p w:rsidR="00657A89" w:rsidRDefault="00657A89" w:rsidP="00657A89">
      <w:pPr>
        <w:pStyle w:val="a3"/>
        <w:spacing w:before="0" w:beforeAutospacing="0" w:after="199" w:afterAutospacing="0"/>
        <w:ind w:left="5670"/>
        <w:jc w:val="both"/>
        <w:rPr>
          <w:color w:val="000000"/>
        </w:rPr>
      </w:pPr>
    </w:p>
    <w:p w:rsidR="00657A89" w:rsidRDefault="00657A89" w:rsidP="00657A89">
      <w:pPr>
        <w:pStyle w:val="a3"/>
        <w:spacing w:before="0" w:beforeAutospacing="0" w:after="199" w:afterAutospacing="0"/>
        <w:ind w:left="5670"/>
        <w:jc w:val="both"/>
        <w:rPr>
          <w:color w:val="000000"/>
        </w:rPr>
      </w:pPr>
    </w:p>
    <w:p w:rsidR="00657A89" w:rsidRDefault="00657A89" w:rsidP="00657A89">
      <w:pPr>
        <w:pStyle w:val="a3"/>
        <w:spacing w:before="0" w:beforeAutospacing="0" w:after="199" w:afterAutospacing="0"/>
        <w:ind w:left="5670"/>
        <w:jc w:val="both"/>
        <w:rPr>
          <w:color w:val="000000"/>
        </w:rPr>
      </w:pPr>
    </w:p>
    <w:p w:rsidR="00657A89" w:rsidRDefault="00657A89" w:rsidP="00657A89">
      <w:pPr>
        <w:pStyle w:val="a3"/>
        <w:spacing w:before="0" w:beforeAutospacing="0" w:after="199" w:afterAutospacing="0"/>
        <w:ind w:left="5670"/>
        <w:jc w:val="both"/>
        <w:rPr>
          <w:color w:val="000000"/>
        </w:rPr>
      </w:pPr>
    </w:p>
    <w:p w:rsidR="00657A89" w:rsidRDefault="00657A89" w:rsidP="00657A89">
      <w:pPr>
        <w:pStyle w:val="a3"/>
        <w:spacing w:before="0" w:beforeAutospacing="0" w:after="199" w:afterAutospacing="0"/>
        <w:ind w:left="5670"/>
        <w:jc w:val="both"/>
        <w:rPr>
          <w:color w:val="000000"/>
        </w:rPr>
      </w:pPr>
    </w:p>
    <w:p w:rsidR="00657A89" w:rsidRPr="002111CD" w:rsidRDefault="00657A89" w:rsidP="00657A89">
      <w:pPr>
        <w:pStyle w:val="a3"/>
        <w:spacing w:before="0" w:beforeAutospacing="0" w:after="199" w:afterAutospacing="0"/>
        <w:ind w:left="5670"/>
        <w:jc w:val="both"/>
        <w:rPr>
          <w:rFonts w:ascii="Arial" w:hAnsi="Arial" w:cs="Arial"/>
          <w:color w:val="000000"/>
        </w:rPr>
      </w:pPr>
      <w:r w:rsidRPr="002111CD">
        <w:rPr>
          <w:color w:val="000000"/>
        </w:rPr>
        <w:lastRenderedPageBreak/>
        <w:t xml:space="preserve">Приложение № 2 к постановлению администрации Зареченского сельского поселения от </w:t>
      </w:r>
      <w:r>
        <w:rPr>
          <w:color w:val="000000"/>
        </w:rPr>
        <w:t>19.03.2019г</w:t>
      </w:r>
      <w:r w:rsidRPr="002111CD">
        <w:rPr>
          <w:color w:val="000000"/>
        </w:rPr>
        <w:t xml:space="preserve"> года  №</w:t>
      </w:r>
      <w:r>
        <w:rPr>
          <w:color w:val="000000"/>
        </w:rPr>
        <w:t xml:space="preserve"> 22-па</w:t>
      </w:r>
    </w:p>
    <w:p w:rsidR="00657A89" w:rsidRPr="002111CD" w:rsidRDefault="00657A89" w:rsidP="00657A89">
      <w:pPr>
        <w:pStyle w:val="a3"/>
        <w:spacing w:before="0" w:beforeAutospacing="0" w:after="240" w:afterAutospacing="0"/>
        <w:jc w:val="center"/>
        <w:rPr>
          <w:rFonts w:ascii="Arial" w:hAnsi="Arial" w:cs="Arial"/>
          <w:color w:val="000000"/>
        </w:rPr>
      </w:pPr>
      <w:r w:rsidRPr="002111CD">
        <w:rPr>
          <w:rStyle w:val="a4"/>
          <w:color w:val="000000"/>
        </w:rPr>
        <w:t>План мероприятий</w:t>
      </w:r>
    </w:p>
    <w:p w:rsidR="00657A89" w:rsidRPr="002111CD" w:rsidRDefault="00657A89" w:rsidP="00657A89">
      <w:pPr>
        <w:pStyle w:val="a3"/>
        <w:spacing w:before="0" w:beforeAutospacing="0" w:after="240" w:afterAutospacing="0"/>
        <w:jc w:val="center"/>
        <w:rPr>
          <w:rFonts w:ascii="Arial" w:hAnsi="Arial" w:cs="Arial"/>
          <w:color w:val="000000"/>
        </w:rPr>
      </w:pPr>
      <w:r w:rsidRPr="002111CD">
        <w:rPr>
          <w:rStyle w:val="a4"/>
          <w:color w:val="000000"/>
        </w:rPr>
        <w:t>по гармонизации межнациональных и межконфессиональных отношений</w:t>
      </w:r>
    </w:p>
    <w:p w:rsidR="00657A89" w:rsidRPr="002111CD" w:rsidRDefault="00657A89" w:rsidP="00657A89">
      <w:pPr>
        <w:pStyle w:val="a3"/>
        <w:spacing w:before="0" w:beforeAutospacing="0" w:after="240" w:afterAutospacing="0"/>
        <w:jc w:val="center"/>
        <w:rPr>
          <w:rFonts w:ascii="Arial" w:hAnsi="Arial" w:cs="Arial"/>
          <w:color w:val="000000"/>
        </w:rPr>
      </w:pPr>
      <w:r>
        <w:rPr>
          <w:rStyle w:val="a4"/>
          <w:color w:val="000000"/>
        </w:rPr>
        <w:t>в сельском поселении  на 2019 – 2021</w:t>
      </w:r>
      <w:r w:rsidRPr="002111CD">
        <w:rPr>
          <w:rStyle w:val="a4"/>
          <w:color w:val="000000"/>
        </w:rPr>
        <w:t xml:space="preserve"> годы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4816"/>
        <w:gridCol w:w="2033"/>
        <w:gridCol w:w="2068"/>
      </w:tblGrid>
      <w:tr w:rsidR="00657A89" w:rsidRPr="002111CD" w:rsidTr="00565772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0" w:beforeAutospacing="0" w:after="240" w:afterAutospacing="0"/>
              <w:rPr>
                <w:rFonts w:ascii="Arial" w:hAnsi="Arial" w:cs="Arial"/>
              </w:rPr>
            </w:pPr>
            <w:r w:rsidRPr="002111CD">
              <w:t xml:space="preserve">№ </w:t>
            </w:r>
            <w:proofErr w:type="gramStart"/>
            <w:r w:rsidRPr="002111CD">
              <w:t>п</w:t>
            </w:r>
            <w:proofErr w:type="gramEnd"/>
            <w:r w:rsidRPr="002111CD">
              <w:t>/п</w:t>
            </w:r>
          </w:p>
        </w:tc>
        <w:tc>
          <w:tcPr>
            <w:tcW w:w="8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0" w:beforeAutospacing="0" w:after="240" w:afterAutospacing="0"/>
              <w:jc w:val="center"/>
              <w:rPr>
                <w:rFonts w:ascii="Arial" w:hAnsi="Arial" w:cs="Arial"/>
              </w:rPr>
            </w:pPr>
            <w:r w:rsidRPr="002111CD">
              <w:t>Наименование мероприятия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0" w:beforeAutospacing="0" w:after="240" w:afterAutospacing="0"/>
              <w:rPr>
                <w:rFonts w:ascii="Arial" w:hAnsi="Arial" w:cs="Arial"/>
              </w:rPr>
            </w:pPr>
            <w:r w:rsidRPr="002111CD">
              <w:t>Сроки проведения мероприятия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0" w:beforeAutospacing="0" w:after="240" w:afterAutospacing="0"/>
              <w:rPr>
                <w:rFonts w:ascii="Arial" w:hAnsi="Arial" w:cs="Arial"/>
              </w:rPr>
            </w:pPr>
            <w:r w:rsidRPr="002111CD">
              <w:t>Ответственные исполнители</w:t>
            </w:r>
          </w:p>
        </w:tc>
      </w:tr>
      <w:tr w:rsidR="00657A89" w:rsidRPr="002111CD" w:rsidTr="00565772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0" w:beforeAutospacing="0" w:after="240" w:afterAutospacing="0"/>
              <w:rPr>
                <w:rFonts w:ascii="Arial" w:hAnsi="Arial" w:cs="Arial"/>
              </w:rPr>
            </w:pPr>
            <w:r w:rsidRPr="002111CD">
              <w:t>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0" w:beforeAutospacing="0" w:after="240" w:afterAutospacing="0"/>
              <w:jc w:val="both"/>
              <w:rPr>
                <w:rFonts w:ascii="Arial" w:hAnsi="Arial" w:cs="Arial"/>
              </w:rPr>
            </w:pPr>
            <w:r w:rsidRPr="002111CD">
              <w:t>Разработка нормативно-правовых актов в сфере гармонизации межэтнических и межконфессиональных отношений, противодействия экстремизму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0" w:beforeAutospacing="0" w:after="240" w:afterAutospacing="0"/>
              <w:rPr>
                <w:rFonts w:ascii="Arial" w:hAnsi="Arial" w:cs="Arial"/>
              </w:rPr>
            </w:pPr>
            <w:r w:rsidRPr="002111CD">
              <w:t>По мере необходимости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0" w:beforeAutospacing="0" w:after="240" w:afterAutospacing="0"/>
              <w:rPr>
                <w:rFonts w:ascii="Arial" w:hAnsi="Arial" w:cs="Arial"/>
              </w:rPr>
            </w:pPr>
            <w:r w:rsidRPr="002111CD">
              <w:t>Администрация сельского поселения</w:t>
            </w:r>
          </w:p>
        </w:tc>
      </w:tr>
      <w:tr w:rsidR="00657A89" w:rsidRPr="002111CD" w:rsidTr="00565772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0" w:beforeAutospacing="0" w:after="240" w:afterAutospacing="0"/>
              <w:rPr>
                <w:rFonts w:ascii="Arial" w:hAnsi="Arial" w:cs="Arial"/>
              </w:rPr>
            </w:pPr>
            <w:r w:rsidRPr="002111CD">
              <w:t>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0" w:beforeAutospacing="0" w:after="240" w:afterAutospacing="0"/>
              <w:rPr>
                <w:rFonts w:ascii="Arial" w:hAnsi="Arial" w:cs="Arial"/>
              </w:rPr>
            </w:pPr>
            <w:r w:rsidRPr="002111CD">
              <w:t>Сохранение и развитие традиционной народной культуры</w:t>
            </w:r>
          </w:p>
          <w:p w:rsidR="00657A89" w:rsidRPr="002111CD" w:rsidRDefault="00657A89" w:rsidP="00565772">
            <w:pPr>
              <w:pStyle w:val="a3"/>
              <w:spacing w:before="0" w:beforeAutospacing="0" w:after="240" w:afterAutospacing="0"/>
              <w:rPr>
                <w:rFonts w:ascii="Arial" w:hAnsi="Arial" w:cs="Arial"/>
              </w:rPr>
            </w:pPr>
            <w:r w:rsidRPr="002111CD">
              <w:t>- Участие в праздновании Дня района;</w:t>
            </w:r>
          </w:p>
          <w:p w:rsidR="00657A89" w:rsidRPr="002111CD" w:rsidRDefault="00657A89" w:rsidP="00565772">
            <w:pPr>
              <w:pStyle w:val="a3"/>
              <w:spacing w:before="0" w:beforeAutospacing="0" w:after="240" w:afterAutospacing="0"/>
              <w:rPr>
                <w:rFonts w:ascii="Arial" w:hAnsi="Arial" w:cs="Arial"/>
              </w:rPr>
            </w:pPr>
            <w:r w:rsidRPr="002111CD">
              <w:t>- Участие в празднике Дня сельского поселения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0" w:beforeAutospacing="0" w:after="240" w:afterAutospacing="0"/>
              <w:rPr>
                <w:rFonts w:ascii="Arial" w:hAnsi="Arial" w:cs="Arial"/>
              </w:rPr>
            </w:pPr>
            <w:r w:rsidRPr="002111CD">
              <w:t>ежегодно в июле-августе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0" w:beforeAutospacing="0" w:after="240" w:afterAutospacing="0"/>
              <w:rPr>
                <w:rFonts w:ascii="Arial" w:hAnsi="Arial" w:cs="Arial"/>
              </w:rPr>
            </w:pPr>
            <w:r w:rsidRPr="002111CD">
              <w:t>Администрация сельского поселения</w:t>
            </w:r>
          </w:p>
        </w:tc>
      </w:tr>
      <w:tr w:rsidR="00657A89" w:rsidRPr="002111CD" w:rsidTr="00565772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0" w:beforeAutospacing="0" w:after="240" w:afterAutospacing="0"/>
              <w:rPr>
                <w:rFonts w:ascii="Arial" w:hAnsi="Arial" w:cs="Arial"/>
              </w:rPr>
            </w:pPr>
            <w:r w:rsidRPr="002111CD">
              <w:t>3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0" w:beforeAutospacing="0" w:after="240" w:afterAutospacing="0"/>
              <w:rPr>
                <w:rFonts w:ascii="Arial" w:hAnsi="Arial" w:cs="Arial"/>
              </w:rPr>
            </w:pPr>
            <w:r w:rsidRPr="002111CD">
              <w:t>Проведение праздничных мероприятий, посвященных государственным праздникам:</w:t>
            </w:r>
          </w:p>
          <w:p w:rsidR="00657A89" w:rsidRPr="002111CD" w:rsidRDefault="00657A89" w:rsidP="00565772">
            <w:pPr>
              <w:pStyle w:val="a3"/>
              <w:spacing w:before="0" w:beforeAutospacing="0" w:after="240" w:afterAutospacing="0"/>
              <w:rPr>
                <w:rFonts w:ascii="Arial" w:hAnsi="Arial" w:cs="Arial"/>
              </w:rPr>
            </w:pPr>
            <w:r>
              <w:t>- Дню</w:t>
            </w:r>
            <w:r w:rsidRPr="002111CD">
              <w:t xml:space="preserve"> Победы</w:t>
            </w:r>
          </w:p>
          <w:p w:rsidR="00657A89" w:rsidRPr="002111CD" w:rsidRDefault="00657A89" w:rsidP="00565772">
            <w:pPr>
              <w:pStyle w:val="a3"/>
              <w:spacing w:before="0" w:beforeAutospacing="0" w:after="240" w:afterAutospacing="0"/>
              <w:rPr>
                <w:rFonts w:ascii="Arial" w:hAnsi="Arial" w:cs="Arial"/>
              </w:rPr>
            </w:pPr>
            <w:r w:rsidRPr="002111CD">
              <w:t>- Дню России («Я - гражданин России»)</w:t>
            </w:r>
          </w:p>
          <w:p w:rsidR="00657A89" w:rsidRPr="002111CD" w:rsidRDefault="00657A89" w:rsidP="00565772">
            <w:pPr>
              <w:pStyle w:val="a3"/>
              <w:spacing w:before="0" w:beforeAutospacing="0" w:after="240" w:afterAutospacing="0"/>
              <w:rPr>
                <w:rFonts w:ascii="Arial" w:hAnsi="Arial" w:cs="Arial"/>
              </w:rPr>
            </w:pPr>
            <w:r w:rsidRPr="002111CD">
              <w:t>- Дню государственного флага России («Символы страны, области, района»)</w:t>
            </w:r>
          </w:p>
          <w:p w:rsidR="00657A89" w:rsidRPr="002111CD" w:rsidRDefault="00657A89" w:rsidP="00565772">
            <w:pPr>
              <w:pStyle w:val="a3"/>
              <w:spacing w:before="0" w:beforeAutospacing="0" w:after="240" w:afterAutospacing="0"/>
              <w:rPr>
                <w:rFonts w:ascii="Arial" w:hAnsi="Arial" w:cs="Arial"/>
              </w:rPr>
            </w:pPr>
            <w:r w:rsidRPr="002111CD">
              <w:t>- Дню народного единства («Из истории праздника»)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0" w:beforeAutospacing="0" w:after="240" w:afterAutospacing="0"/>
              <w:rPr>
                <w:rFonts w:ascii="Arial" w:hAnsi="Arial" w:cs="Arial"/>
              </w:rPr>
            </w:pPr>
            <w:r w:rsidRPr="002111CD">
              <w:t>ежегодно (май, июнь, август, ноябрь)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0" w:beforeAutospacing="0" w:after="240" w:afterAutospacing="0"/>
              <w:rPr>
                <w:rFonts w:ascii="Arial" w:hAnsi="Arial" w:cs="Arial"/>
              </w:rPr>
            </w:pPr>
            <w:r w:rsidRPr="002111CD">
              <w:t>Администрация сельского поселения</w:t>
            </w:r>
          </w:p>
        </w:tc>
      </w:tr>
      <w:tr w:rsidR="00657A89" w:rsidRPr="002111CD" w:rsidTr="00565772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0" w:beforeAutospacing="0" w:after="240" w:afterAutospacing="0"/>
              <w:rPr>
                <w:rFonts w:ascii="Arial" w:hAnsi="Arial" w:cs="Arial"/>
              </w:rPr>
            </w:pPr>
            <w:r w:rsidRPr="002111CD">
              <w:t>4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0" w:beforeAutospacing="0" w:after="240" w:afterAutospacing="0"/>
              <w:rPr>
                <w:rFonts w:ascii="Arial" w:hAnsi="Arial" w:cs="Arial"/>
              </w:rPr>
            </w:pPr>
            <w:r w:rsidRPr="002111CD">
              <w:t>Участие в фестивалях и ярмарках и других мероприятиях, проводимых на территории района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0" w:beforeAutospacing="0" w:after="240" w:afterAutospacing="0"/>
              <w:rPr>
                <w:rFonts w:ascii="Arial" w:hAnsi="Arial" w:cs="Arial"/>
              </w:rPr>
            </w:pPr>
            <w:r w:rsidRPr="002111CD">
              <w:t>по мере проведения мероприятий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0" w:beforeAutospacing="0" w:after="240" w:afterAutospacing="0"/>
              <w:rPr>
                <w:rFonts w:ascii="Arial" w:hAnsi="Arial" w:cs="Arial"/>
              </w:rPr>
            </w:pPr>
            <w:r w:rsidRPr="002111CD">
              <w:t>Администрация сельского поселения</w:t>
            </w:r>
          </w:p>
        </w:tc>
      </w:tr>
      <w:tr w:rsidR="00657A89" w:rsidRPr="002111CD" w:rsidTr="00565772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0" w:beforeAutospacing="0" w:after="240" w:afterAutospacing="0"/>
              <w:rPr>
                <w:rFonts w:ascii="Arial" w:hAnsi="Arial" w:cs="Arial"/>
              </w:rPr>
            </w:pPr>
            <w:r w:rsidRPr="002111CD">
              <w:t>5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0" w:beforeAutospacing="0" w:after="240" w:afterAutospacing="0"/>
              <w:jc w:val="both"/>
              <w:rPr>
                <w:rFonts w:ascii="Arial" w:hAnsi="Arial" w:cs="Arial"/>
              </w:rPr>
            </w:pPr>
            <w:r w:rsidRPr="002111CD">
              <w:t xml:space="preserve">Пополнение информационной базы, в </w:t>
            </w:r>
            <w:proofErr w:type="spellStart"/>
            <w:r w:rsidRPr="002111CD">
              <w:t>т.ч</w:t>
            </w:r>
            <w:proofErr w:type="spellEnd"/>
            <w:r w:rsidRPr="002111CD">
              <w:t xml:space="preserve">. книжного фонда библиотеки изданиями, способствующими формированию межнационального и </w:t>
            </w:r>
            <w:proofErr w:type="spellStart"/>
            <w:r w:rsidRPr="002111CD">
              <w:t>этноконфессионального</w:t>
            </w:r>
            <w:proofErr w:type="spellEnd"/>
            <w:r w:rsidRPr="002111CD">
              <w:t xml:space="preserve"> согласия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0" w:beforeAutospacing="0" w:after="240" w:afterAutospacing="0"/>
              <w:rPr>
                <w:rFonts w:ascii="Arial" w:hAnsi="Arial" w:cs="Arial"/>
              </w:rPr>
            </w:pPr>
            <w:r w:rsidRPr="002111CD">
              <w:t>В течение года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0" w:beforeAutospacing="0" w:after="240" w:afterAutospacing="0"/>
              <w:rPr>
                <w:rFonts w:ascii="Arial" w:hAnsi="Arial" w:cs="Arial"/>
              </w:rPr>
            </w:pPr>
            <w:r w:rsidRPr="002111CD">
              <w:t>Администрация сельского поселения</w:t>
            </w:r>
          </w:p>
        </w:tc>
      </w:tr>
      <w:tr w:rsidR="00657A89" w:rsidRPr="002111CD" w:rsidTr="00565772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0" w:beforeAutospacing="0" w:after="240" w:afterAutospacing="0"/>
              <w:rPr>
                <w:rFonts w:ascii="Arial" w:hAnsi="Arial" w:cs="Arial"/>
              </w:rPr>
            </w:pPr>
            <w:r w:rsidRPr="002111CD">
              <w:t>6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2111CD">
              <w:t>Организация книжных выставок, проведение мероприятий в библиотеке, посвященных Международному дню толерантности:</w:t>
            </w:r>
          </w:p>
          <w:p w:rsidR="00657A89" w:rsidRPr="002111CD" w:rsidRDefault="00657A89" w:rsidP="00565772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2111CD">
              <w:t xml:space="preserve">- Урок толерантности «Все мы разные. Все </w:t>
            </w:r>
            <w:r w:rsidRPr="002111CD">
              <w:lastRenderedPageBreak/>
              <w:t>мы равные»;</w:t>
            </w:r>
          </w:p>
          <w:p w:rsidR="00657A89" w:rsidRPr="002111CD" w:rsidRDefault="00657A89" w:rsidP="00565772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2111CD">
              <w:t>- игровая программа «Толерантность: что это?»;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0" w:beforeAutospacing="0" w:after="240" w:afterAutospacing="0"/>
              <w:rPr>
                <w:rFonts w:ascii="Arial" w:hAnsi="Arial" w:cs="Arial"/>
              </w:rPr>
            </w:pPr>
            <w:r w:rsidRPr="002111CD">
              <w:lastRenderedPageBreak/>
              <w:t>ежегодно, ноябрь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0" w:beforeAutospacing="0" w:after="240" w:afterAutospacing="0"/>
              <w:rPr>
                <w:rFonts w:ascii="Arial" w:hAnsi="Arial" w:cs="Arial"/>
              </w:rPr>
            </w:pPr>
            <w:r w:rsidRPr="002111CD">
              <w:t xml:space="preserve">Зав. библиотекой </w:t>
            </w:r>
          </w:p>
        </w:tc>
      </w:tr>
      <w:tr w:rsidR="00657A89" w:rsidRPr="002111CD" w:rsidTr="00565772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0" w:beforeAutospacing="0" w:after="240" w:afterAutospacing="0"/>
              <w:rPr>
                <w:rFonts w:ascii="Arial" w:hAnsi="Arial" w:cs="Arial"/>
              </w:rPr>
            </w:pPr>
            <w:r w:rsidRPr="002111CD">
              <w:lastRenderedPageBreak/>
              <w:t>7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0" w:beforeAutospacing="0" w:after="240" w:afterAutospacing="0"/>
              <w:rPr>
                <w:rFonts w:ascii="Arial" w:hAnsi="Arial" w:cs="Arial"/>
              </w:rPr>
            </w:pPr>
            <w:r w:rsidRPr="002111CD">
              <w:t>Проведение акции «</w:t>
            </w:r>
            <w:proofErr w:type="gramStart"/>
            <w:r w:rsidRPr="002111CD">
              <w:t>Я-</w:t>
            </w:r>
            <w:proofErr w:type="gramEnd"/>
            <w:r w:rsidRPr="002111CD">
              <w:t xml:space="preserve"> Гражданин Российской Федерации» в школе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0" w:beforeAutospacing="0" w:after="240" w:afterAutospacing="0"/>
              <w:rPr>
                <w:rFonts w:ascii="Arial" w:hAnsi="Arial" w:cs="Arial"/>
              </w:rPr>
            </w:pPr>
            <w:r w:rsidRPr="002111CD">
              <w:t>ежегодно, ноябрь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0" w:beforeAutospacing="0" w:after="240" w:afterAutospacing="0"/>
              <w:rPr>
                <w:rFonts w:ascii="Arial" w:hAnsi="Arial" w:cs="Arial"/>
              </w:rPr>
            </w:pPr>
            <w:r w:rsidRPr="002111CD">
              <w:t>МОУ  образования</w:t>
            </w:r>
          </w:p>
        </w:tc>
      </w:tr>
      <w:tr w:rsidR="00657A89" w:rsidRPr="002111CD" w:rsidTr="00565772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0" w:beforeAutospacing="0" w:after="240" w:afterAutospacing="0"/>
              <w:rPr>
                <w:rFonts w:ascii="Arial" w:hAnsi="Arial" w:cs="Arial"/>
              </w:rPr>
            </w:pPr>
            <w:r w:rsidRPr="002111CD">
              <w:t>8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111CD">
              <w:t xml:space="preserve">Участие в работе районных семинаров, «круглых столов», конференций по актуальным вопросам межнациональных и </w:t>
            </w:r>
            <w:proofErr w:type="spellStart"/>
            <w:r w:rsidRPr="002111CD">
              <w:t>этноконфессиональных</w:t>
            </w:r>
            <w:proofErr w:type="spellEnd"/>
            <w:r w:rsidRPr="002111CD">
              <w:t xml:space="preserve"> отношений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0" w:beforeAutospacing="0" w:after="240" w:afterAutospacing="0"/>
              <w:rPr>
                <w:rFonts w:ascii="Arial" w:hAnsi="Arial" w:cs="Arial"/>
              </w:rPr>
            </w:pPr>
            <w:r w:rsidRPr="002111CD">
              <w:t>По планам района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0" w:beforeAutospacing="0" w:after="240" w:afterAutospacing="0"/>
              <w:rPr>
                <w:rFonts w:ascii="Arial" w:hAnsi="Arial" w:cs="Arial"/>
              </w:rPr>
            </w:pPr>
            <w:r w:rsidRPr="002111CD">
              <w:t>Администрация поселения</w:t>
            </w:r>
          </w:p>
        </w:tc>
      </w:tr>
      <w:tr w:rsidR="00657A89" w:rsidRPr="002111CD" w:rsidTr="00565772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0" w:beforeAutospacing="0" w:after="240" w:afterAutospacing="0"/>
              <w:rPr>
                <w:rFonts w:ascii="Arial" w:hAnsi="Arial" w:cs="Arial"/>
              </w:rPr>
            </w:pPr>
            <w:r w:rsidRPr="002111CD">
              <w:t>9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0" w:beforeAutospacing="0" w:after="240" w:afterAutospacing="0"/>
              <w:rPr>
                <w:rFonts w:ascii="Arial" w:hAnsi="Arial" w:cs="Arial"/>
              </w:rPr>
            </w:pPr>
            <w:r w:rsidRPr="002111CD">
              <w:t>Проведение разъяснительной работы среди населения по вопросам противодействия политическому, националистическому и религиозному экстремизму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0" w:beforeAutospacing="0" w:after="240" w:afterAutospacing="0"/>
              <w:rPr>
                <w:rFonts w:ascii="Arial" w:hAnsi="Arial" w:cs="Arial"/>
              </w:rPr>
            </w:pPr>
            <w:r w:rsidRPr="002111CD">
              <w:t>постоянно, не реже 1 раза в квартал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A89" w:rsidRPr="002111CD" w:rsidRDefault="00657A89" w:rsidP="00565772">
            <w:pPr>
              <w:pStyle w:val="a3"/>
              <w:spacing w:before="0" w:beforeAutospacing="0" w:after="240" w:afterAutospacing="0"/>
              <w:rPr>
                <w:rFonts w:ascii="Arial" w:hAnsi="Arial" w:cs="Arial"/>
              </w:rPr>
            </w:pPr>
            <w:r w:rsidRPr="002111CD">
              <w:t>Администрация поселения</w:t>
            </w:r>
          </w:p>
        </w:tc>
      </w:tr>
    </w:tbl>
    <w:p w:rsidR="00657A89" w:rsidRPr="002111CD" w:rsidRDefault="00657A89" w:rsidP="00657A89">
      <w:pPr>
        <w:pStyle w:val="a3"/>
        <w:spacing w:before="0" w:beforeAutospacing="0" w:after="240" w:afterAutospacing="0"/>
        <w:rPr>
          <w:rFonts w:ascii="Arial" w:hAnsi="Arial" w:cs="Arial"/>
          <w:color w:val="000000"/>
        </w:rPr>
      </w:pPr>
    </w:p>
    <w:p w:rsidR="00657A89" w:rsidRPr="002111CD" w:rsidRDefault="00657A89" w:rsidP="00657A89">
      <w:pPr>
        <w:pStyle w:val="a3"/>
        <w:spacing w:before="0" w:beforeAutospacing="0" w:after="240" w:afterAutospacing="0"/>
        <w:rPr>
          <w:rFonts w:ascii="Arial" w:hAnsi="Arial" w:cs="Arial"/>
          <w:color w:val="000000"/>
        </w:rPr>
      </w:pPr>
    </w:p>
    <w:p w:rsidR="002C2542" w:rsidRDefault="002C2542">
      <w:bookmarkStart w:id="0" w:name="_GoBack"/>
      <w:bookmarkEnd w:id="0"/>
    </w:p>
    <w:sectPr w:rsidR="002C2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AE"/>
    <w:rsid w:val="002C2542"/>
    <w:rsid w:val="005233AE"/>
    <w:rsid w:val="0065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7A89"/>
    <w:pPr>
      <w:spacing w:before="100" w:beforeAutospacing="1" w:after="100" w:afterAutospacing="1"/>
    </w:pPr>
  </w:style>
  <w:style w:type="character" w:styleId="a4">
    <w:name w:val="Strong"/>
    <w:qFormat/>
    <w:rsid w:val="00657A89"/>
    <w:rPr>
      <w:b/>
      <w:bCs/>
    </w:rPr>
  </w:style>
  <w:style w:type="character" w:styleId="a5">
    <w:name w:val="Hyperlink"/>
    <w:rsid w:val="00657A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7A89"/>
    <w:pPr>
      <w:spacing w:before="100" w:beforeAutospacing="1" w:after="100" w:afterAutospacing="1"/>
    </w:pPr>
  </w:style>
  <w:style w:type="character" w:styleId="a4">
    <w:name w:val="Strong"/>
    <w:qFormat/>
    <w:rsid w:val="00657A89"/>
    <w:rPr>
      <w:b/>
      <w:bCs/>
    </w:rPr>
  </w:style>
  <w:style w:type="character" w:styleId="a5">
    <w:name w:val="Hyperlink"/>
    <w:rsid w:val="00657A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298719fda0fc8f3728c78136a5053306&amp;url=http%3A%2F%2Fdocs.cntd.ru%2Fdocument%2F901866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r.xml?sk=298719fda0fc8f3728c78136a5053306&amp;url=http%3A%2F%2Fdocs.cntd.ru%2Fdocument%2F9015223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viewer.yandex.ru/r.xml?sk=298719fda0fc8f3728c78136a5053306&amp;url=http%3A%2F%2Fdocs.cntd.ru%2Fdocument%2F9011562" TargetMode="External"/><Relationship Id="rId11" Type="http://schemas.openxmlformats.org/officeDocument/2006/relationships/hyperlink" Target="https://docviewer.yandex.ru/r.xml?sk=298719fda0fc8f3728c78136a5053306&amp;url=http%3A%2F%2Fdocs.cntd.ru%2Fdocument%2F9020553" TargetMode="External"/><Relationship Id="rId5" Type="http://schemas.openxmlformats.org/officeDocument/2006/relationships/hyperlink" Target="https://docviewer.yandex.ru/r.xml?sk=298719fda0fc8f3728c78136a5053306&amp;url=http%3A%2F%2Fdocs.cntd.ru%2Fdocument%2F9004937" TargetMode="External"/><Relationship Id="rId10" Type="http://schemas.openxmlformats.org/officeDocument/2006/relationships/hyperlink" Target="https://docviewer.yandex.ru/r.xml?sk=298719fda0fc8f3728c78136a5053306&amp;url=http%3A%2F%2Fdocs.cntd.ru%2Fdocument%2F9018235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viewer.yandex.ru/r.xml?sk=298719fda0fc8f3728c78136a5053306&amp;url=http%3A%2F%2Fdocs.cntd.ru%2Fdocument%2F90408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3093</Words>
  <Characters>17631</Characters>
  <Application>Microsoft Office Word</Application>
  <DocSecurity>0</DocSecurity>
  <Lines>146</Lines>
  <Paragraphs>41</Paragraphs>
  <ScaleCrop>false</ScaleCrop>
  <Company/>
  <LinksUpToDate>false</LinksUpToDate>
  <CharactersWithSpaces>20683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2019-08-28T11:56:00Z</dcterms:created>
  <dcterms:modified xsi:type="dcterms:W3CDTF">2019-08-28T11:56:00Z</dcterms:modified>
</cp:coreProperties>
</file>